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A" w:rsidRPr="00D7133B" w:rsidRDefault="00E948AA" w:rsidP="00E948AA">
      <w:pPr>
        <w:pStyle w:val="Nzev"/>
        <w:rPr>
          <w:rFonts w:ascii="Arial" w:hAnsi="Arial" w:cs="Arial"/>
        </w:rPr>
      </w:pPr>
      <w:r w:rsidRPr="00D7133B">
        <w:rPr>
          <w:rFonts w:ascii="Arial" w:hAnsi="Arial" w:cs="Arial"/>
        </w:rPr>
        <w:t>P</w:t>
      </w:r>
      <w:r>
        <w:rPr>
          <w:rFonts w:ascii="Arial" w:hAnsi="Arial" w:cs="Arial"/>
        </w:rPr>
        <w:t>rogram</w:t>
      </w:r>
    </w:p>
    <w:p w:rsidR="00E948AA" w:rsidRPr="00D7133B" w:rsidRDefault="00E948AA" w:rsidP="00E948AA">
      <w:pPr>
        <w:pStyle w:val="Nzev"/>
        <w:rPr>
          <w:rFonts w:ascii="Arial" w:hAnsi="Arial" w:cs="Arial"/>
        </w:rPr>
      </w:pPr>
      <w:r w:rsidRPr="00D7133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investiční dotace pro </w:t>
      </w:r>
      <w:r w:rsidRPr="00D7133B">
        <w:rPr>
          <w:rFonts w:ascii="Arial" w:hAnsi="Arial" w:cs="Arial"/>
        </w:rPr>
        <w:t>organizace pracující s dětmi do 18 let</w:t>
      </w:r>
    </w:p>
    <w:p w:rsidR="00E948AA" w:rsidRPr="00D7133B" w:rsidRDefault="00E948AA" w:rsidP="00E948AA">
      <w:pPr>
        <w:jc w:val="center"/>
        <w:rPr>
          <w:rFonts w:ascii="Arial" w:hAnsi="Arial" w:cs="Arial"/>
          <w:b/>
          <w:sz w:val="28"/>
          <w:szCs w:val="28"/>
        </w:rPr>
      </w:pPr>
      <w:r w:rsidRPr="00D7133B">
        <w:rPr>
          <w:rFonts w:ascii="Arial" w:hAnsi="Arial" w:cs="Arial"/>
          <w:b/>
          <w:sz w:val="28"/>
          <w:szCs w:val="28"/>
        </w:rPr>
        <w:t>se sídlem v Lysé nad Labem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948AA" w:rsidRPr="00967C8C" w:rsidRDefault="00E948AA" w:rsidP="00E948AA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E948AA" w:rsidRPr="00967C8C" w:rsidRDefault="00E948AA" w:rsidP="00E948AA">
      <w:pPr>
        <w:pStyle w:val="Bezmezer"/>
        <w:jc w:val="center"/>
        <w:rPr>
          <w:rFonts w:ascii="Arial" w:hAnsi="Arial" w:cs="Arial"/>
          <w:b/>
        </w:rPr>
      </w:pPr>
      <w:r w:rsidRPr="00967C8C">
        <w:rPr>
          <w:rFonts w:ascii="Arial" w:hAnsi="Arial" w:cs="Arial"/>
          <w:b/>
        </w:rPr>
        <w:t>S T A T U T</w:t>
      </w:r>
    </w:p>
    <w:p w:rsidR="00E948AA" w:rsidRPr="00967C8C" w:rsidRDefault="00E948AA" w:rsidP="00E948AA">
      <w:pPr>
        <w:pStyle w:val="Bezmezer"/>
        <w:jc w:val="center"/>
        <w:rPr>
          <w:rFonts w:ascii="Arial" w:hAnsi="Arial" w:cs="Arial"/>
          <w:b/>
        </w:rPr>
      </w:pPr>
    </w:p>
    <w:p w:rsidR="00E948AA" w:rsidRPr="005B1919" w:rsidRDefault="00E948AA" w:rsidP="00E948AA">
      <w:pPr>
        <w:pStyle w:val="Bezmezer"/>
        <w:jc w:val="center"/>
        <w:rPr>
          <w:rFonts w:ascii="Arial" w:hAnsi="Arial" w:cs="Arial"/>
        </w:rPr>
      </w:pPr>
      <w:r w:rsidRPr="005B1919">
        <w:rPr>
          <w:rFonts w:ascii="Arial" w:hAnsi="Arial" w:cs="Arial"/>
        </w:rPr>
        <w:t>Článek I.</w:t>
      </w:r>
    </w:p>
    <w:p w:rsidR="00E948AA" w:rsidRPr="005B1919" w:rsidRDefault="00E948AA" w:rsidP="00E948AA">
      <w:pPr>
        <w:pStyle w:val="Bezmezer"/>
        <w:jc w:val="center"/>
        <w:rPr>
          <w:rFonts w:ascii="Arial" w:hAnsi="Arial" w:cs="Arial"/>
          <w:b/>
          <w:u w:val="single"/>
        </w:rPr>
      </w:pPr>
      <w:r w:rsidRPr="005B1919">
        <w:rPr>
          <w:rFonts w:ascii="Arial" w:hAnsi="Arial" w:cs="Arial"/>
          <w:b/>
          <w:u w:val="single"/>
        </w:rPr>
        <w:t>Úvodní ustanovení</w:t>
      </w:r>
    </w:p>
    <w:p w:rsidR="00E948AA" w:rsidRPr="005B1919" w:rsidRDefault="00E948AA" w:rsidP="00E948AA">
      <w:pPr>
        <w:pStyle w:val="Bezmezer"/>
        <w:rPr>
          <w:rFonts w:ascii="Arial" w:hAnsi="Arial" w:cs="Arial"/>
          <w:b/>
          <w:u w:val="single"/>
        </w:rPr>
      </w:pPr>
    </w:p>
    <w:p w:rsidR="00E948AA" w:rsidRPr="00D7133B" w:rsidRDefault="00E948AA" w:rsidP="00BB33E6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 w:rsidRPr="00D7133B">
        <w:rPr>
          <w:rFonts w:ascii="Arial" w:hAnsi="Arial" w:cs="Arial"/>
          <w:b w:val="0"/>
          <w:sz w:val="24"/>
          <w:szCs w:val="24"/>
        </w:rPr>
        <w:t xml:space="preserve">Město Lysá nad Labem zřizuje </w:t>
      </w:r>
      <w:r>
        <w:rPr>
          <w:rFonts w:ascii="Arial" w:hAnsi="Arial" w:cs="Arial"/>
          <w:b w:val="0"/>
          <w:sz w:val="24"/>
          <w:szCs w:val="24"/>
        </w:rPr>
        <w:t xml:space="preserve">Program </w:t>
      </w:r>
      <w:r w:rsidRPr="00781131">
        <w:rPr>
          <w:rFonts w:ascii="Arial" w:hAnsi="Arial" w:cs="Arial"/>
          <w:b w:val="0"/>
          <w:sz w:val="24"/>
          <w:szCs w:val="24"/>
        </w:rPr>
        <w:t>na investiční dotace pro organizace pracující s dětmi do 18 let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81131">
        <w:rPr>
          <w:rFonts w:ascii="Arial" w:hAnsi="Arial" w:cs="Arial"/>
          <w:b w:val="0"/>
          <w:sz w:val="24"/>
          <w:szCs w:val="24"/>
        </w:rPr>
        <w:t>se sídlem v Lysé nad Labem</w:t>
      </w:r>
      <w:r>
        <w:rPr>
          <w:rFonts w:ascii="Arial" w:hAnsi="Arial" w:cs="Arial"/>
          <w:b w:val="0"/>
          <w:sz w:val="24"/>
          <w:szCs w:val="24"/>
        </w:rPr>
        <w:t xml:space="preserve"> (dále jen „Program“)</w:t>
      </w:r>
      <w:r w:rsidRPr="00D7133B">
        <w:rPr>
          <w:rFonts w:ascii="Arial" w:hAnsi="Arial" w:cs="Arial"/>
          <w:b w:val="0"/>
          <w:sz w:val="24"/>
          <w:szCs w:val="24"/>
        </w:rPr>
        <w:t>, který je začleněn do</w:t>
      </w:r>
      <w:r w:rsidR="00BC79C3">
        <w:rPr>
          <w:rFonts w:ascii="Arial" w:hAnsi="Arial" w:cs="Arial"/>
          <w:b w:val="0"/>
          <w:sz w:val="24"/>
          <w:szCs w:val="24"/>
        </w:rPr>
        <w:t> </w:t>
      </w:r>
      <w:r w:rsidRPr="00D7133B">
        <w:rPr>
          <w:rFonts w:ascii="Arial" w:hAnsi="Arial" w:cs="Arial"/>
          <w:b w:val="0"/>
          <w:sz w:val="24"/>
          <w:szCs w:val="24"/>
        </w:rPr>
        <w:t xml:space="preserve">seskupení položek oddílu Kultura. </w:t>
      </w:r>
    </w:p>
    <w:p w:rsidR="00E948AA" w:rsidRDefault="00E948AA" w:rsidP="00E948AA">
      <w:pPr>
        <w:pStyle w:val="Bezmezer"/>
        <w:jc w:val="both"/>
        <w:rPr>
          <w:rFonts w:ascii="Arial" w:hAnsi="Arial" w:cs="Arial"/>
          <w:szCs w:val="24"/>
        </w:rPr>
      </w:pPr>
    </w:p>
    <w:p w:rsidR="00E948AA" w:rsidRDefault="00E948AA" w:rsidP="00E948AA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</w:t>
      </w:r>
      <w:r w:rsidRPr="005B1919">
        <w:rPr>
          <w:rFonts w:ascii="Arial" w:hAnsi="Arial" w:cs="Arial"/>
          <w:spacing w:val="36"/>
          <w:szCs w:val="24"/>
        </w:rPr>
        <w:t>j</w:t>
      </w:r>
      <w:r w:rsidRPr="005B1919">
        <w:rPr>
          <w:rFonts w:ascii="Arial" w:hAnsi="Arial" w:cs="Arial"/>
          <w:szCs w:val="24"/>
        </w:rPr>
        <w:t>e systé</w:t>
      </w:r>
      <w:r w:rsidRPr="005B1919">
        <w:rPr>
          <w:rFonts w:ascii="Arial" w:hAnsi="Arial" w:cs="Arial"/>
          <w:spacing w:val="-2"/>
          <w:szCs w:val="24"/>
        </w:rPr>
        <w:t>m</w:t>
      </w:r>
      <w:r w:rsidRPr="005B1919">
        <w:rPr>
          <w:rFonts w:ascii="Arial" w:hAnsi="Arial" w:cs="Arial"/>
          <w:szCs w:val="24"/>
        </w:rPr>
        <w:t>em</w:t>
      </w:r>
      <w:r w:rsidRPr="005B1919">
        <w:rPr>
          <w:rFonts w:ascii="Arial" w:hAnsi="Arial" w:cs="Arial"/>
          <w:spacing w:val="-10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finanční</w:t>
      </w:r>
      <w:r w:rsidRPr="005B1919">
        <w:rPr>
          <w:rFonts w:ascii="Arial" w:hAnsi="Arial" w:cs="Arial"/>
          <w:spacing w:val="-7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podpory</w:t>
      </w:r>
      <w:r>
        <w:rPr>
          <w:rFonts w:ascii="Arial" w:hAnsi="Arial" w:cs="Arial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právnickým osobám</w:t>
      </w:r>
      <w:r w:rsidR="00DB18DE">
        <w:rPr>
          <w:rFonts w:ascii="Arial" w:hAnsi="Arial" w:cs="Arial"/>
          <w:szCs w:val="24"/>
        </w:rPr>
        <w:t>, především nestátním neziskovým organizacím,</w:t>
      </w:r>
      <w:r w:rsidRPr="005B1919">
        <w:rPr>
          <w:rFonts w:ascii="Arial" w:hAnsi="Arial" w:cs="Arial"/>
          <w:spacing w:val="33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kro</w:t>
      </w:r>
      <w:r w:rsidRPr="005B1919">
        <w:rPr>
          <w:rFonts w:ascii="Arial" w:hAnsi="Arial" w:cs="Arial"/>
          <w:spacing w:val="-2"/>
          <w:szCs w:val="24"/>
        </w:rPr>
        <w:t>m</w:t>
      </w:r>
      <w:r w:rsidRPr="005B1919">
        <w:rPr>
          <w:rFonts w:ascii="Arial" w:hAnsi="Arial" w:cs="Arial"/>
          <w:szCs w:val="24"/>
        </w:rPr>
        <w:t>ě příspěvkových</w:t>
      </w:r>
      <w:r w:rsidRPr="005B1919">
        <w:rPr>
          <w:rFonts w:ascii="Arial" w:hAnsi="Arial" w:cs="Arial"/>
          <w:spacing w:val="-11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organizací</w:t>
      </w:r>
      <w:r w:rsidRPr="005B1919">
        <w:rPr>
          <w:rFonts w:ascii="Arial" w:hAnsi="Arial" w:cs="Arial"/>
          <w:spacing w:val="-10"/>
          <w:szCs w:val="24"/>
        </w:rPr>
        <w:t xml:space="preserve"> </w:t>
      </w:r>
      <w:r w:rsidRPr="005B1919">
        <w:rPr>
          <w:rFonts w:ascii="Arial" w:hAnsi="Arial" w:cs="Arial"/>
          <w:spacing w:val="-3"/>
          <w:szCs w:val="24"/>
        </w:rPr>
        <w:t>m</w:t>
      </w:r>
      <w:r w:rsidRPr="005B1919">
        <w:rPr>
          <w:rFonts w:ascii="Arial" w:hAnsi="Arial" w:cs="Arial"/>
          <w:szCs w:val="24"/>
        </w:rPr>
        <w:t>ěsta.</w:t>
      </w:r>
      <w:r w:rsidR="00504571" w:rsidRPr="00504571">
        <w:rPr>
          <w:sz w:val="20"/>
          <w:szCs w:val="20"/>
        </w:rPr>
        <w:t xml:space="preserve"> </w:t>
      </w:r>
    </w:p>
    <w:p w:rsidR="00FB2E89" w:rsidRDefault="00FB2E89" w:rsidP="00E948AA">
      <w:pPr>
        <w:pStyle w:val="Bezmezer"/>
        <w:jc w:val="both"/>
        <w:rPr>
          <w:rFonts w:ascii="Arial" w:hAnsi="Arial" w:cs="Arial"/>
          <w:szCs w:val="24"/>
        </w:rPr>
      </w:pPr>
    </w:p>
    <w:p w:rsidR="00504571" w:rsidRDefault="00FB2E89" w:rsidP="00504571">
      <w:pPr>
        <w:pStyle w:val="Bezmezer"/>
        <w:jc w:val="both"/>
        <w:rPr>
          <w:rFonts w:ascii="Arial" w:eastAsiaTheme="minorHAnsi" w:hAnsi="Arial" w:cs="Arial"/>
          <w:szCs w:val="24"/>
        </w:rPr>
      </w:pPr>
      <w:r w:rsidRPr="00D57C9F">
        <w:rPr>
          <w:rFonts w:ascii="Arial" w:eastAsiaTheme="minorHAnsi" w:hAnsi="Arial" w:cs="Arial"/>
          <w:szCs w:val="24"/>
        </w:rPr>
        <w:t xml:space="preserve">Investiční dotace jsou poskytovány na konkrétní investiční akci (dále také „projekt“). Investiční dotaci dle zákona č. 563/1991 Sb., o účetnictví, ve znění pozdějších předpisů, lze použít na nákupy </w:t>
      </w:r>
      <w:r w:rsidR="00245F11" w:rsidRPr="00D57C9F">
        <w:rPr>
          <w:rFonts w:ascii="Arial" w:eastAsiaTheme="minorHAnsi" w:hAnsi="Arial" w:cs="Arial"/>
          <w:szCs w:val="24"/>
        </w:rPr>
        <w:t>dlouhodobého hmotného majetku </w:t>
      </w:r>
      <w:r w:rsidRPr="00D57C9F">
        <w:rPr>
          <w:rFonts w:ascii="Arial" w:eastAsiaTheme="minorHAnsi" w:hAnsi="Arial" w:cs="Arial"/>
          <w:szCs w:val="24"/>
        </w:rPr>
        <w:t>v částce nad 40 tis. Kč, nákupy dlouhodobého nehmotného majetku v částce nad 60 tis. Kč</w:t>
      </w:r>
      <w:r w:rsidR="003E7C4E">
        <w:rPr>
          <w:rFonts w:ascii="Arial" w:eastAsiaTheme="minorHAnsi" w:hAnsi="Arial" w:cs="Arial"/>
          <w:szCs w:val="24"/>
        </w:rPr>
        <w:t xml:space="preserve">. </w:t>
      </w:r>
    </w:p>
    <w:p w:rsidR="00504571" w:rsidRDefault="003E7C4E" w:rsidP="00504571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</w:t>
      </w:r>
      <w:r w:rsidR="00FB2E89" w:rsidRPr="00D57C9F">
        <w:rPr>
          <w:rFonts w:ascii="Arial" w:eastAsiaTheme="minorHAnsi" w:hAnsi="Arial" w:cs="Arial"/>
          <w:szCs w:val="24"/>
        </w:rPr>
        <w:t>ekonstrukce, modernizace a technické zhodnocení majetku</w:t>
      </w:r>
      <w:r>
        <w:rPr>
          <w:rFonts w:ascii="Arial" w:eastAsiaTheme="minorHAnsi" w:hAnsi="Arial" w:cs="Arial"/>
          <w:szCs w:val="24"/>
        </w:rPr>
        <w:t xml:space="preserve"> je možné pouze v případě, že je žadatel zároveň vlastníkem majetku, kterého se stavební úpravy týkají.</w:t>
      </w:r>
    </w:p>
    <w:p w:rsidR="00FB2E89" w:rsidRDefault="00FB2E89" w:rsidP="00FB2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</w:rPr>
      </w:pPr>
    </w:p>
    <w:p w:rsidR="00FB2E89" w:rsidRPr="006E2A05" w:rsidRDefault="00FB2E89" w:rsidP="00FB2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</w:rPr>
      </w:pPr>
    </w:p>
    <w:p w:rsidR="00FB2E89" w:rsidRDefault="00FB2E89" w:rsidP="00FB2E89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Dotaci lze použít pouze na úhradu účelově určených uznatelných nákladů v souladu s obsahem projektu, smlouvou a strukturou nákladového rozpočtu, za podmínek dodržení všech závazných ukazatelů. </w:t>
      </w:r>
    </w:p>
    <w:p w:rsidR="00FB2E89" w:rsidRDefault="00FB2E89" w:rsidP="00FB2E89">
      <w:pPr>
        <w:pStyle w:val="Bezmezer"/>
        <w:jc w:val="both"/>
        <w:rPr>
          <w:rFonts w:ascii="Arial" w:hAnsi="Arial" w:cs="Arial"/>
          <w:szCs w:val="24"/>
        </w:rPr>
      </w:pPr>
    </w:p>
    <w:p w:rsidR="00FB2E89" w:rsidRDefault="00FB2E89" w:rsidP="00FB2E89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Realizace projektu ani dotace není převoditelná na jiný právní subjekt. Příjemce je povinen projekt realizovat vlastním jménem, na vlastní účet a na vlastní odpovědnost.</w:t>
      </w:r>
    </w:p>
    <w:p w:rsidR="00245F11" w:rsidRDefault="00245F11" w:rsidP="00FB2E89">
      <w:pPr>
        <w:pStyle w:val="Bezmezer"/>
        <w:jc w:val="both"/>
        <w:rPr>
          <w:rFonts w:ascii="Arial" w:hAnsi="Arial" w:cs="Arial"/>
          <w:szCs w:val="24"/>
        </w:rPr>
      </w:pPr>
    </w:p>
    <w:p w:rsidR="00FB2E89" w:rsidRPr="005B1919" w:rsidRDefault="00FB2E89" w:rsidP="00FB2E89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průběhu realizace pořídí příjemce fotodokumentaci projektu, která bude doložena při</w:t>
      </w:r>
      <w:r w:rsidR="00BC79C3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závěrečném vyúčtování projektu (dokumentace realizace projektu – počátek, průběh, ukončení).</w:t>
      </w:r>
    </w:p>
    <w:p w:rsidR="00E948AA" w:rsidRPr="005B1919" w:rsidRDefault="00E948AA" w:rsidP="00E948AA">
      <w:pPr>
        <w:pStyle w:val="Bezmezer"/>
        <w:jc w:val="both"/>
        <w:rPr>
          <w:rFonts w:ascii="Arial" w:hAnsi="Arial" w:cs="Arial"/>
          <w:szCs w:val="24"/>
        </w:rPr>
      </w:pPr>
    </w:p>
    <w:p w:rsidR="00E948AA" w:rsidRPr="005B1919" w:rsidRDefault="00E948AA" w:rsidP="00E948AA">
      <w:pPr>
        <w:pStyle w:val="Bezmezer"/>
        <w:jc w:val="center"/>
        <w:rPr>
          <w:rFonts w:ascii="Arial" w:hAnsi="Arial" w:cs="Arial"/>
        </w:rPr>
      </w:pPr>
      <w:r w:rsidRPr="005B1919">
        <w:rPr>
          <w:rFonts w:ascii="Arial" w:hAnsi="Arial" w:cs="Arial"/>
        </w:rPr>
        <w:t>Článek II.</w:t>
      </w:r>
    </w:p>
    <w:p w:rsidR="00E948AA" w:rsidRPr="005B1919" w:rsidRDefault="00E948AA" w:rsidP="00E948AA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Zdroje programu</w:t>
      </w:r>
    </w:p>
    <w:p w:rsidR="00E948AA" w:rsidRPr="005B1919" w:rsidRDefault="00E948AA" w:rsidP="00E948AA">
      <w:pPr>
        <w:pStyle w:val="Bezmezer"/>
        <w:rPr>
          <w:rFonts w:ascii="Arial" w:hAnsi="Arial" w:cs="Arial"/>
          <w:b/>
          <w:u w:val="single"/>
        </w:rPr>
      </w:pPr>
    </w:p>
    <w:p w:rsidR="00E948AA" w:rsidRPr="005B1919" w:rsidRDefault="00E948AA" w:rsidP="00E948A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Pr="005B1919">
        <w:rPr>
          <w:rFonts w:ascii="Arial" w:hAnsi="Arial" w:cs="Arial"/>
        </w:rPr>
        <w:t xml:space="preserve"> probíhá v souladu se zákonem č. 250/2000 Sb.</w:t>
      </w:r>
      <w:r w:rsidR="00245F11">
        <w:rPr>
          <w:rFonts w:ascii="Arial" w:hAnsi="Arial" w:cs="Arial"/>
        </w:rPr>
        <w:t>,</w:t>
      </w:r>
      <w:r w:rsidRPr="005B1919">
        <w:rPr>
          <w:rFonts w:ascii="Arial" w:hAnsi="Arial" w:cs="Arial"/>
        </w:rPr>
        <w:t xml:space="preserve"> o rozpočtových pravidlech územních rozpočtů, ve znění pozdějších předpisů</w:t>
      </w:r>
      <w:r w:rsidR="00BC79C3">
        <w:rPr>
          <w:rFonts w:ascii="Arial" w:hAnsi="Arial" w:cs="Arial"/>
        </w:rPr>
        <w:t>,</w:t>
      </w:r>
      <w:r w:rsidRPr="005B1919">
        <w:rPr>
          <w:rFonts w:ascii="Arial" w:hAnsi="Arial" w:cs="Arial"/>
        </w:rPr>
        <w:t xml:space="preserve"> a zákonem č. 128/2000 Sb., o obcích, ve znění pozdějších předpisů.</w:t>
      </w:r>
    </w:p>
    <w:p w:rsidR="00E948AA" w:rsidRPr="005B1919" w:rsidRDefault="00E948AA" w:rsidP="00E948AA">
      <w:pPr>
        <w:pStyle w:val="Bezmezer"/>
        <w:jc w:val="both"/>
        <w:rPr>
          <w:rFonts w:ascii="Arial" w:hAnsi="Arial" w:cs="Arial"/>
        </w:rPr>
      </w:pPr>
    </w:p>
    <w:p w:rsidR="00E948AA" w:rsidRPr="005B1919" w:rsidRDefault="00E948AA" w:rsidP="00E948AA">
      <w:pPr>
        <w:pStyle w:val="Bezmezer"/>
        <w:jc w:val="both"/>
        <w:rPr>
          <w:rFonts w:ascii="Arial" w:hAnsi="Arial" w:cs="Arial"/>
        </w:rPr>
      </w:pPr>
      <w:r w:rsidRPr="005B1919">
        <w:rPr>
          <w:rFonts w:ascii="Arial" w:hAnsi="Arial" w:cs="Arial"/>
        </w:rPr>
        <w:t xml:space="preserve">Město Lysá nad Labem vkládá do </w:t>
      </w:r>
      <w:r>
        <w:rPr>
          <w:rFonts w:ascii="Arial" w:hAnsi="Arial" w:cs="Arial"/>
        </w:rPr>
        <w:t>programu</w:t>
      </w:r>
      <w:r w:rsidRPr="005B1919">
        <w:rPr>
          <w:rFonts w:ascii="Arial" w:hAnsi="Arial" w:cs="Arial"/>
        </w:rPr>
        <w:t xml:space="preserve"> finanční prostředky dle svých rozpočtových</w:t>
      </w:r>
      <w:r>
        <w:rPr>
          <w:rFonts w:ascii="Arial" w:hAnsi="Arial" w:cs="Arial"/>
        </w:rPr>
        <w:t xml:space="preserve"> možností na základě usnesení z</w:t>
      </w:r>
      <w:r w:rsidRPr="005B1919">
        <w:rPr>
          <w:rFonts w:ascii="Arial" w:hAnsi="Arial" w:cs="Arial"/>
        </w:rPr>
        <w:t>astupitelstva města o rozpočtu na</w:t>
      </w:r>
      <w:r>
        <w:rPr>
          <w:rFonts w:ascii="Arial" w:hAnsi="Arial" w:cs="Arial"/>
        </w:rPr>
        <w:t> </w:t>
      </w:r>
      <w:r w:rsidRPr="005B1919">
        <w:rPr>
          <w:rFonts w:ascii="Arial" w:hAnsi="Arial" w:cs="Arial"/>
        </w:rPr>
        <w:t xml:space="preserve">příslušný kalendářní rok. </w:t>
      </w:r>
    </w:p>
    <w:p w:rsidR="00D57C9F" w:rsidRDefault="00D57C9F" w:rsidP="00E948AA">
      <w:pPr>
        <w:pStyle w:val="Bezmezer"/>
        <w:rPr>
          <w:rFonts w:ascii="Arial" w:hAnsi="Arial" w:cs="Arial"/>
        </w:rPr>
      </w:pPr>
    </w:p>
    <w:p w:rsidR="000D3659" w:rsidRDefault="000D3659" w:rsidP="00E948AA">
      <w:pPr>
        <w:pStyle w:val="Bezmezer"/>
        <w:rPr>
          <w:rFonts w:ascii="Arial" w:hAnsi="Arial" w:cs="Arial"/>
        </w:rPr>
      </w:pPr>
    </w:p>
    <w:p w:rsidR="000D3659" w:rsidRDefault="000D3659" w:rsidP="00E948AA">
      <w:pPr>
        <w:pStyle w:val="Bezmezer"/>
        <w:rPr>
          <w:rFonts w:ascii="Arial" w:hAnsi="Arial" w:cs="Arial"/>
        </w:rPr>
      </w:pPr>
    </w:p>
    <w:p w:rsidR="00BC79C3" w:rsidRPr="005B1919" w:rsidRDefault="00BC79C3" w:rsidP="00E948AA">
      <w:pPr>
        <w:pStyle w:val="Bezmezer"/>
        <w:rPr>
          <w:rFonts w:ascii="Arial" w:hAnsi="Arial" w:cs="Arial"/>
        </w:rPr>
      </w:pPr>
    </w:p>
    <w:p w:rsidR="00E948AA" w:rsidRPr="005B1919" w:rsidRDefault="00E948AA" w:rsidP="00E948AA">
      <w:pPr>
        <w:pStyle w:val="Bezmezer"/>
        <w:jc w:val="center"/>
        <w:rPr>
          <w:rFonts w:ascii="Arial" w:hAnsi="Arial" w:cs="Arial"/>
        </w:rPr>
      </w:pPr>
      <w:r w:rsidRPr="005B1919">
        <w:rPr>
          <w:rFonts w:ascii="Arial" w:hAnsi="Arial" w:cs="Arial"/>
        </w:rPr>
        <w:t>Článek III.</w:t>
      </w:r>
    </w:p>
    <w:p w:rsidR="00E948AA" w:rsidRPr="005B1919" w:rsidRDefault="00E948AA" w:rsidP="00E948AA">
      <w:pPr>
        <w:pStyle w:val="Bezmezer"/>
        <w:jc w:val="center"/>
        <w:rPr>
          <w:rFonts w:ascii="Arial" w:hAnsi="Arial" w:cs="Arial"/>
          <w:b/>
          <w:u w:val="single"/>
        </w:rPr>
      </w:pPr>
      <w:r w:rsidRPr="005B1919">
        <w:rPr>
          <w:rFonts w:ascii="Arial" w:hAnsi="Arial" w:cs="Arial"/>
          <w:b/>
          <w:u w:val="single"/>
        </w:rPr>
        <w:t>Rozhodování o přidělení dotace</w:t>
      </w:r>
    </w:p>
    <w:p w:rsidR="00E948AA" w:rsidRPr="005B1919" w:rsidRDefault="00E948AA" w:rsidP="00E948AA">
      <w:pPr>
        <w:pStyle w:val="Bezmezer"/>
        <w:rPr>
          <w:rFonts w:ascii="Arial" w:hAnsi="Arial" w:cs="Arial"/>
          <w:b/>
          <w:u w:val="single"/>
        </w:rPr>
      </w:pPr>
    </w:p>
    <w:p w:rsidR="00E948AA" w:rsidRDefault="00E948AA" w:rsidP="00E948AA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poskytnutí dotace a její výši rozhoduje zastupitelstvo města </w:t>
      </w:r>
      <w:r w:rsidRPr="005B1919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> </w:t>
      </w:r>
      <w:r w:rsidRPr="005B1919">
        <w:rPr>
          <w:rFonts w:ascii="Arial" w:hAnsi="Arial" w:cs="Arial"/>
          <w:szCs w:val="24"/>
        </w:rPr>
        <w:t xml:space="preserve">základě návrhu odboru školství, sociálních věcí, zdravotnictví a kultury a příslušné komise. </w:t>
      </w:r>
    </w:p>
    <w:p w:rsidR="00E948AA" w:rsidRDefault="00E948AA" w:rsidP="00E948AA">
      <w:pPr>
        <w:pStyle w:val="Bezmezer"/>
        <w:jc w:val="both"/>
        <w:rPr>
          <w:rFonts w:ascii="Arial" w:hAnsi="Arial" w:cs="Arial"/>
          <w:szCs w:val="24"/>
        </w:rPr>
      </w:pPr>
    </w:p>
    <w:p w:rsidR="00662DB5" w:rsidRPr="00D57C9F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D57C9F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Kritéria pro hodnocení žádostí </w:t>
      </w:r>
    </w:p>
    <w:p w:rsidR="007A12F8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57C9F">
        <w:rPr>
          <w:rFonts w:ascii="Arial" w:eastAsiaTheme="minorHAnsi" w:hAnsi="Arial" w:cs="Arial"/>
          <w:sz w:val="24"/>
          <w:szCs w:val="24"/>
        </w:rPr>
        <w:t xml:space="preserve">Každá žádost bude hodnocena po stránce formální, věcné a obsahové. </w:t>
      </w:r>
      <w:r w:rsidR="00504571">
        <w:rPr>
          <w:rFonts w:ascii="Arial" w:eastAsiaTheme="minorHAnsi" w:hAnsi="Arial" w:cs="Arial"/>
          <w:sz w:val="24"/>
          <w:szCs w:val="24"/>
        </w:rPr>
        <w:t xml:space="preserve">V případě převisu podaných žádostí o dotaci budou mít přednost žadatelé s největším počtem bodů. Komise zpracuje seznam žádostí podle počtu nejvíce dosažených bodů. </w:t>
      </w:r>
    </w:p>
    <w:p w:rsidR="007A12F8" w:rsidRDefault="007A12F8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4571" w:rsidRPr="001B641C" w:rsidRDefault="00504571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B641C">
        <w:rPr>
          <w:rFonts w:ascii="Arial" w:eastAsiaTheme="minorHAnsi" w:hAnsi="Arial" w:cs="Arial"/>
          <w:sz w:val="24"/>
          <w:szCs w:val="24"/>
        </w:rPr>
        <w:t>Formální kritérium</w:t>
      </w:r>
      <w:r w:rsidR="007A12F8" w:rsidRPr="001B641C">
        <w:rPr>
          <w:rFonts w:ascii="Arial" w:eastAsiaTheme="minorHAnsi" w:hAnsi="Arial" w:cs="Arial"/>
          <w:sz w:val="24"/>
          <w:szCs w:val="24"/>
        </w:rPr>
        <w:t xml:space="preserve"> - chybovost při podání žádosti o dotaci</w:t>
      </w:r>
      <w:r w:rsidRPr="001B641C">
        <w:rPr>
          <w:rFonts w:ascii="Arial" w:eastAsiaTheme="minorHAnsi" w:hAnsi="Arial" w:cs="Arial"/>
          <w:sz w:val="24"/>
          <w:szCs w:val="24"/>
        </w:rPr>
        <w:t xml:space="preserve"> </w:t>
      </w:r>
      <w:r w:rsidR="005A16CC" w:rsidRPr="001B641C">
        <w:rPr>
          <w:rFonts w:ascii="Arial" w:eastAsiaTheme="minorHAnsi" w:hAnsi="Arial" w:cs="Arial"/>
          <w:sz w:val="24"/>
          <w:szCs w:val="24"/>
        </w:rPr>
        <w:t>(0 – 30 bodů)</w:t>
      </w:r>
    </w:p>
    <w:p w:rsidR="00504571" w:rsidRPr="001B641C" w:rsidRDefault="00504571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B641C">
        <w:rPr>
          <w:rFonts w:ascii="Arial" w:eastAsiaTheme="minorHAnsi" w:hAnsi="Arial" w:cs="Arial"/>
          <w:sz w:val="24"/>
          <w:szCs w:val="24"/>
        </w:rPr>
        <w:t xml:space="preserve">Obsahové kritérium </w:t>
      </w:r>
      <w:r w:rsidR="007A12F8" w:rsidRPr="001B641C">
        <w:rPr>
          <w:rFonts w:ascii="Arial" w:eastAsiaTheme="minorHAnsi" w:hAnsi="Arial" w:cs="Arial"/>
          <w:sz w:val="24"/>
          <w:szCs w:val="24"/>
        </w:rPr>
        <w:t xml:space="preserve">- potřebnost akce </w:t>
      </w:r>
      <w:r w:rsidR="005A16CC" w:rsidRPr="001B641C">
        <w:rPr>
          <w:rFonts w:ascii="Arial" w:eastAsiaTheme="minorHAnsi" w:hAnsi="Arial" w:cs="Arial"/>
          <w:sz w:val="24"/>
          <w:szCs w:val="24"/>
        </w:rPr>
        <w:t>(</w:t>
      </w:r>
      <w:r w:rsidR="00BF778A" w:rsidRPr="001B641C">
        <w:rPr>
          <w:rFonts w:ascii="Arial" w:eastAsiaTheme="minorHAnsi" w:hAnsi="Arial" w:cs="Arial"/>
          <w:sz w:val="24"/>
          <w:szCs w:val="24"/>
        </w:rPr>
        <w:t>0</w:t>
      </w:r>
      <w:r w:rsidR="005A16CC" w:rsidRPr="001B641C">
        <w:rPr>
          <w:rFonts w:ascii="Arial" w:eastAsiaTheme="minorHAnsi" w:hAnsi="Arial" w:cs="Arial"/>
          <w:sz w:val="24"/>
          <w:szCs w:val="24"/>
        </w:rPr>
        <w:t xml:space="preserve"> – </w:t>
      </w:r>
      <w:r w:rsidR="00BF778A" w:rsidRPr="001B641C">
        <w:rPr>
          <w:rFonts w:ascii="Arial" w:eastAsiaTheme="minorHAnsi" w:hAnsi="Arial" w:cs="Arial"/>
          <w:sz w:val="24"/>
          <w:szCs w:val="24"/>
        </w:rPr>
        <w:t>4</w:t>
      </w:r>
      <w:r w:rsidR="005A16CC" w:rsidRPr="001B641C">
        <w:rPr>
          <w:rFonts w:ascii="Arial" w:eastAsiaTheme="minorHAnsi" w:hAnsi="Arial" w:cs="Arial"/>
          <w:sz w:val="24"/>
          <w:szCs w:val="24"/>
        </w:rPr>
        <w:t>0 bodů)</w:t>
      </w:r>
    </w:p>
    <w:p w:rsidR="005A16CC" w:rsidRPr="00D57C9F" w:rsidRDefault="005A16CC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B641C">
        <w:rPr>
          <w:rFonts w:ascii="Arial" w:eastAsiaTheme="minorHAnsi" w:hAnsi="Arial" w:cs="Arial"/>
          <w:sz w:val="24"/>
          <w:szCs w:val="24"/>
        </w:rPr>
        <w:t>Finanční podpora od města v předchozích letech (</w:t>
      </w:r>
      <w:r w:rsidR="00BF778A" w:rsidRPr="001B641C">
        <w:rPr>
          <w:rFonts w:ascii="Arial" w:eastAsiaTheme="minorHAnsi" w:hAnsi="Arial" w:cs="Arial"/>
          <w:sz w:val="24"/>
          <w:szCs w:val="24"/>
        </w:rPr>
        <w:t xml:space="preserve">0 </w:t>
      </w:r>
      <w:r w:rsidRPr="001B641C">
        <w:rPr>
          <w:rFonts w:ascii="Arial" w:eastAsiaTheme="minorHAnsi" w:hAnsi="Arial" w:cs="Arial"/>
          <w:sz w:val="24"/>
          <w:szCs w:val="24"/>
        </w:rPr>
        <w:t xml:space="preserve">– </w:t>
      </w:r>
      <w:r w:rsidR="00BF778A" w:rsidRPr="001B641C">
        <w:rPr>
          <w:rFonts w:ascii="Arial" w:eastAsiaTheme="minorHAnsi" w:hAnsi="Arial" w:cs="Arial"/>
          <w:sz w:val="24"/>
          <w:szCs w:val="24"/>
        </w:rPr>
        <w:t>30</w:t>
      </w:r>
      <w:r w:rsidRPr="001B641C">
        <w:rPr>
          <w:rFonts w:ascii="Arial" w:eastAsiaTheme="minorHAnsi" w:hAnsi="Arial" w:cs="Arial"/>
          <w:sz w:val="24"/>
          <w:szCs w:val="24"/>
        </w:rPr>
        <w:t xml:space="preserve"> bodů)</w:t>
      </w:r>
    </w:p>
    <w:p w:rsidR="00662DB5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A622C" w:rsidRDefault="008A622C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Maximální počet získaných bodů je 100.</w:t>
      </w:r>
    </w:p>
    <w:p w:rsidR="008A622C" w:rsidRPr="00D57C9F" w:rsidRDefault="008A622C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62DB5" w:rsidRPr="00D57C9F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57C9F">
        <w:rPr>
          <w:rFonts w:ascii="Arial" w:eastAsiaTheme="minorHAnsi" w:hAnsi="Arial" w:cs="Arial"/>
          <w:b/>
          <w:sz w:val="24"/>
          <w:szCs w:val="24"/>
          <w:u w:val="single"/>
        </w:rPr>
        <w:t xml:space="preserve">Formální a věcná správnost </w:t>
      </w:r>
    </w:p>
    <w:p w:rsidR="00662DB5" w:rsidRPr="00D57C9F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57C9F">
        <w:rPr>
          <w:rFonts w:ascii="Arial" w:eastAsiaTheme="minorHAnsi" w:hAnsi="Arial" w:cs="Arial"/>
          <w:sz w:val="24"/>
          <w:szCs w:val="24"/>
        </w:rPr>
        <w:t xml:space="preserve">Podání žádosti ve stanoveném termínu </w:t>
      </w:r>
    </w:p>
    <w:p w:rsidR="00662DB5" w:rsidRPr="00D57C9F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57C9F">
        <w:rPr>
          <w:rFonts w:ascii="Arial" w:eastAsiaTheme="minorHAnsi" w:hAnsi="Arial" w:cs="Arial"/>
          <w:sz w:val="24"/>
          <w:szCs w:val="24"/>
        </w:rPr>
        <w:t xml:space="preserve">Podání žádosti na předem stanoveném formuláři </w:t>
      </w:r>
    </w:p>
    <w:p w:rsidR="00662DB5" w:rsidRPr="00D57C9F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57C9F">
        <w:rPr>
          <w:rFonts w:ascii="Arial" w:eastAsiaTheme="minorHAnsi" w:hAnsi="Arial" w:cs="Arial"/>
          <w:sz w:val="24"/>
          <w:szCs w:val="24"/>
        </w:rPr>
        <w:t xml:space="preserve">Úplné a správné vyplnění žádosti </w:t>
      </w:r>
    </w:p>
    <w:p w:rsidR="00662DB5" w:rsidRPr="00D57C9F" w:rsidRDefault="00662DB5" w:rsidP="00D57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57C9F">
        <w:rPr>
          <w:rFonts w:ascii="Arial" w:eastAsiaTheme="minorHAnsi" w:hAnsi="Arial" w:cs="Arial"/>
          <w:sz w:val="24"/>
          <w:szCs w:val="24"/>
        </w:rPr>
        <w:t xml:space="preserve">Dodání všech požadovaných příloh </w:t>
      </w:r>
      <w:r w:rsidR="001349B8" w:rsidRPr="00D57C9F">
        <w:rPr>
          <w:rFonts w:ascii="Arial" w:eastAsiaTheme="minorHAnsi" w:hAnsi="Arial" w:cs="Arial"/>
          <w:sz w:val="24"/>
          <w:szCs w:val="24"/>
        </w:rPr>
        <w:t>včetně projektu (projektová dokumentace, stavební povolení, výkaz výměr, položkový rozpočet</w:t>
      </w:r>
      <w:r w:rsidR="00504571">
        <w:rPr>
          <w:rFonts w:ascii="Arial" w:eastAsiaTheme="minorHAnsi" w:hAnsi="Arial" w:cs="Arial"/>
          <w:sz w:val="24"/>
          <w:szCs w:val="24"/>
        </w:rPr>
        <w:t>, výpis z katastru nemovitostí</w:t>
      </w:r>
      <w:r w:rsidR="001349B8" w:rsidRPr="00D57C9F">
        <w:rPr>
          <w:rFonts w:ascii="Arial" w:eastAsiaTheme="minorHAnsi" w:hAnsi="Arial" w:cs="Arial"/>
          <w:sz w:val="24"/>
          <w:szCs w:val="24"/>
        </w:rPr>
        <w:t xml:space="preserve"> </w:t>
      </w:r>
      <w:r w:rsidR="005A16CC">
        <w:rPr>
          <w:rFonts w:ascii="Arial" w:eastAsiaTheme="minorHAnsi" w:hAnsi="Arial" w:cs="Arial"/>
          <w:sz w:val="24"/>
          <w:szCs w:val="24"/>
        </w:rPr>
        <w:t>- viz čl.</w:t>
      </w:r>
      <w:r w:rsidR="00BC79C3">
        <w:rPr>
          <w:rFonts w:ascii="Arial" w:eastAsiaTheme="minorHAnsi" w:hAnsi="Arial" w:cs="Arial"/>
          <w:sz w:val="24"/>
          <w:szCs w:val="24"/>
        </w:rPr>
        <w:t xml:space="preserve"> </w:t>
      </w:r>
      <w:r w:rsidR="005A16CC">
        <w:rPr>
          <w:rFonts w:ascii="Arial" w:eastAsiaTheme="minorHAnsi" w:hAnsi="Arial" w:cs="Arial"/>
          <w:sz w:val="24"/>
          <w:szCs w:val="24"/>
        </w:rPr>
        <w:t>V</w:t>
      </w:r>
      <w:r w:rsidR="00BC79C3">
        <w:rPr>
          <w:rFonts w:ascii="Arial" w:eastAsiaTheme="minorHAnsi" w:hAnsi="Arial" w:cs="Arial"/>
          <w:sz w:val="24"/>
          <w:szCs w:val="24"/>
        </w:rPr>
        <w:t>.</w:t>
      </w:r>
      <w:r w:rsidR="001349B8" w:rsidRPr="00D57C9F">
        <w:rPr>
          <w:rFonts w:ascii="Arial" w:eastAsiaTheme="minorHAnsi" w:hAnsi="Arial" w:cs="Arial"/>
          <w:sz w:val="24"/>
          <w:szCs w:val="24"/>
        </w:rPr>
        <w:t>)</w:t>
      </w:r>
    </w:p>
    <w:p w:rsidR="00662DB5" w:rsidRPr="00D57C9F" w:rsidRDefault="00662DB5" w:rsidP="007F56A2">
      <w:pPr>
        <w:pStyle w:val="Bezmezer"/>
        <w:jc w:val="both"/>
        <w:rPr>
          <w:rFonts w:ascii="Arial" w:eastAsiaTheme="minorHAnsi" w:hAnsi="Arial" w:cs="Arial"/>
          <w:szCs w:val="24"/>
        </w:rPr>
      </w:pPr>
      <w:r w:rsidRPr="00D57C9F">
        <w:rPr>
          <w:rFonts w:ascii="Arial" w:eastAsiaTheme="minorHAnsi" w:hAnsi="Arial" w:cs="Arial"/>
          <w:szCs w:val="24"/>
        </w:rPr>
        <w:t>Žádosti, které nesplní výše uvedené náležitosti, budou komis</w:t>
      </w:r>
      <w:r w:rsidR="001349B8" w:rsidRPr="00D57C9F">
        <w:rPr>
          <w:rFonts w:ascii="Arial" w:eastAsiaTheme="minorHAnsi" w:hAnsi="Arial" w:cs="Arial"/>
          <w:szCs w:val="24"/>
        </w:rPr>
        <w:t>í</w:t>
      </w:r>
      <w:r w:rsidRPr="00D57C9F">
        <w:rPr>
          <w:rFonts w:ascii="Arial" w:eastAsiaTheme="minorHAnsi" w:hAnsi="Arial" w:cs="Arial"/>
          <w:szCs w:val="24"/>
        </w:rPr>
        <w:t xml:space="preserve"> pro dotační řízení</w:t>
      </w:r>
      <w:r w:rsidR="00504571">
        <w:rPr>
          <w:rFonts w:ascii="Arial" w:eastAsiaTheme="minorHAnsi" w:hAnsi="Arial" w:cs="Arial"/>
          <w:szCs w:val="24"/>
        </w:rPr>
        <w:t xml:space="preserve"> vyřazeni s výjimkou bodu doplnění příloh, kdy mohou být</w:t>
      </w:r>
      <w:r w:rsidRPr="00D57C9F">
        <w:rPr>
          <w:rFonts w:ascii="Arial" w:eastAsiaTheme="minorHAnsi" w:hAnsi="Arial" w:cs="Arial"/>
          <w:szCs w:val="24"/>
        </w:rPr>
        <w:t xml:space="preserve"> </w:t>
      </w:r>
      <w:r w:rsidR="00504571">
        <w:rPr>
          <w:rFonts w:ascii="Arial" w:eastAsiaTheme="minorHAnsi" w:hAnsi="Arial" w:cs="Arial"/>
          <w:szCs w:val="24"/>
        </w:rPr>
        <w:t xml:space="preserve">vyzváni k nápravě. </w:t>
      </w:r>
      <w:r w:rsidRPr="00D57C9F">
        <w:rPr>
          <w:rFonts w:ascii="Arial" w:eastAsiaTheme="minorHAnsi" w:hAnsi="Arial" w:cs="Arial"/>
          <w:szCs w:val="24"/>
        </w:rPr>
        <w:t>Komis</w:t>
      </w:r>
      <w:r w:rsidR="001349B8" w:rsidRPr="00D57C9F">
        <w:rPr>
          <w:rFonts w:ascii="Arial" w:eastAsiaTheme="minorHAnsi" w:hAnsi="Arial" w:cs="Arial"/>
          <w:szCs w:val="24"/>
        </w:rPr>
        <w:t>e</w:t>
      </w:r>
      <w:r w:rsidRPr="00D57C9F">
        <w:rPr>
          <w:rFonts w:ascii="Arial" w:eastAsiaTheme="minorHAnsi" w:hAnsi="Arial" w:cs="Arial"/>
          <w:szCs w:val="24"/>
        </w:rPr>
        <w:t xml:space="preserve"> </w:t>
      </w:r>
      <w:r w:rsidR="001349B8" w:rsidRPr="00D57C9F">
        <w:rPr>
          <w:rFonts w:ascii="Arial" w:eastAsiaTheme="minorHAnsi" w:hAnsi="Arial" w:cs="Arial"/>
          <w:szCs w:val="24"/>
        </w:rPr>
        <w:t>zpracuje</w:t>
      </w:r>
      <w:r w:rsidRPr="00D57C9F">
        <w:rPr>
          <w:rFonts w:ascii="Arial" w:eastAsiaTheme="minorHAnsi" w:hAnsi="Arial" w:cs="Arial"/>
          <w:szCs w:val="24"/>
        </w:rPr>
        <w:t xml:space="preserve"> seznam vyřazených žádostí s důvodem vyřazení</w:t>
      </w:r>
      <w:r w:rsidR="001349B8" w:rsidRPr="00D57C9F">
        <w:rPr>
          <w:rFonts w:ascii="Arial" w:eastAsiaTheme="minorHAnsi" w:hAnsi="Arial" w:cs="Arial"/>
          <w:szCs w:val="24"/>
        </w:rPr>
        <w:t>, který předloží zastupitelstvu</w:t>
      </w:r>
      <w:r w:rsidRPr="00D57C9F">
        <w:rPr>
          <w:rFonts w:ascii="Arial" w:eastAsiaTheme="minorHAnsi" w:hAnsi="Arial" w:cs="Arial"/>
          <w:szCs w:val="24"/>
        </w:rPr>
        <w:t xml:space="preserve">. </w:t>
      </w:r>
    </w:p>
    <w:p w:rsidR="00662DB5" w:rsidRDefault="00662DB5" w:rsidP="00662DB5">
      <w:pPr>
        <w:pStyle w:val="Bezmezer"/>
        <w:jc w:val="both"/>
        <w:rPr>
          <w:rFonts w:ascii="Calibri" w:eastAsiaTheme="minorHAnsi" w:hAnsi="Calibri" w:cs="Calibri"/>
          <w:sz w:val="22"/>
        </w:rPr>
      </w:pPr>
    </w:p>
    <w:p w:rsidR="00E948AA" w:rsidRPr="00D57C9F" w:rsidRDefault="00A420C4" w:rsidP="00662DB5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rozhodnutí o příslibu bude závazně stanovena </w:t>
      </w:r>
      <w:r w:rsidRPr="00A420C4">
        <w:rPr>
          <w:rFonts w:ascii="Arial" w:hAnsi="Arial" w:cs="Arial"/>
          <w:b/>
          <w:szCs w:val="24"/>
        </w:rPr>
        <w:t>maximální výše</w:t>
      </w:r>
      <w:r>
        <w:rPr>
          <w:rFonts w:ascii="Arial" w:hAnsi="Arial" w:cs="Arial"/>
          <w:szCs w:val="24"/>
        </w:rPr>
        <w:t xml:space="preserve"> přislíbené dotace na</w:t>
      </w:r>
      <w:r w:rsidR="00BC79C3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projekt</w:t>
      </w:r>
      <w:r w:rsidR="0065230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652303">
        <w:rPr>
          <w:rFonts w:ascii="Arial" w:hAnsi="Arial" w:cs="Arial"/>
          <w:szCs w:val="24"/>
        </w:rPr>
        <w:t xml:space="preserve">Maximální </w:t>
      </w:r>
      <w:r>
        <w:rPr>
          <w:rFonts w:ascii="Arial" w:hAnsi="Arial" w:cs="Arial"/>
          <w:szCs w:val="24"/>
        </w:rPr>
        <w:t xml:space="preserve">výše </w:t>
      </w:r>
      <w:r w:rsidR="00652303">
        <w:rPr>
          <w:rFonts w:ascii="Arial" w:hAnsi="Arial" w:cs="Arial"/>
          <w:szCs w:val="24"/>
        </w:rPr>
        <w:t xml:space="preserve">dotace může činit </w:t>
      </w:r>
      <w:r>
        <w:rPr>
          <w:rFonts w:ascii="Arial" w:hAnsi="Arial" w:cs="Arial"/>
          <w:b/>
          <w:szCs w:val="24"/>
        </w:rPr>
        <w:t>80</w:t>
      </w:r>
      <w:r w:rsidRPr="00A420C4">
        <w:rPr>
          <w:rFonts w:ascii="Arial" w:hAnsi="Arial" w:cs="Arial"/>
          <w:b/>
          <w:szCs w:val="24"/>
        </w:rPr>
        <w:t xml:space="preserve">% </w:t>
      </w:r>
      <w:r w:rsidR="007F56A2">
        <w:rPr>
          <w:rFonts w:ascii="Arial" w:hAnsi="Arial" w:cs="Arial"/>
          <w:b/>
          <w:szCs w:val="24"/>
        </w:rPr>
        <w:t>skutečných</w:t>
      </w:r>
      <w:r w:rsidR="007F56A2" w:rsidRPr="00A420C4">
        <w:rPr>
          <w:rFonts w:ascii="Arial" w:hAnsi="Arial" w:cs="Arial"/>
          <w:b/>
          <w:szCs w:val="24"/>
        </w:rPr>
        <w:t xml:space="preserve"> </w:t>
      </w:r>
      <w:r w:rsidRPr="00A420C4">
        <w:rPr>
          <w:rFonts w:ascii="Arial" w:hAnsi="Arial" w:cs="Arial"/>
          <w:b/>
          <w:szCs w:val="24"/>
        </w:rPr>
        <w:t>uznatelných ná</w:t>
      </w:r>
      <w:r w:rsidR="000D3659">
        <w:rPr>
          <w:rFonts w:ascii="Arial" w:hAnsi="Arial" w:cs="Arial"/>
          <w:b/>
          <w:szCs w:val="24"/>
        </w:rPr>
        <w:t>kladů projektu, maximálně však 5</w:t>
      </w:r>
      <w:r w:rsidRPr="00A420C4">
        <w:rPr>
          <w:rFonts w:ascii="Arial" w:hAnsi="Arial" w:cs="Arial"/>
          <w:b/>
          <w:szCs w:val="24"/>
        </w:rPr>
        <w:t>00 000 Kč</w:t>
      </w:r>
      <w:r w:rsidRPr="00D57C9F">
        <w:rPr>
          <w:rFonts w:ascii="Arial" w:hAnsi="Arial" w:cs="Arial"/>
          <w:szCs w:val="24"/>
        </w:rPr>
        <w:t>.</w:t>
      </w:r>
      <w:r w:rsidR="007F56A2" w:rsidRPr="00D57C9F">
        <w:rPr>
          <w:rFonts w:ascii="Arial" w:hAnsi="Arial" w:cs="Arial"/>
          <w:szCs w:val="24"/>
        </w:rPr>
        <w:t xml:space="preserve"> Žadatel musí </w:t>
      </w:r>
      <w:r w:rsidR="00652303" w:rsidRPr="00D57C9F">
        <w:rPr>
          <w:rFonts w:ascii="Arial" w:hAnsi="Arial" w:cs="Arial"/>
          <w:szCs w:val="24"/>
        </w:rPr>
        <w:t>prokázat schopnost financování zbývající části hodnoty projektu</w:t>
      </w:r>
      <w:r w:rsidR="00652303" w:rsidRPr="00D57C9F">
        <w:rPr>
          <w:rFonts w:ascii="Arial" w:hAnsi="Arial" w:cs="Arial"/>
          <w:b/>
          <w:szCs w:val="24"/>
        </w:rPr>
        <w:t xml:space="preserve"> </w:t>
      </w:r>
      <w:r w:rsidR="00652303" w:rsidRPr="00D57C9F">
        <w:rPr>
          <w:rFonts w:ascii="Arial" w:hAnsi="Arial" w:cs="Arial"/>
          <w:szCs w:val="24"/>
        </w:rPr>
        <w:t>po odečtení dotace (vlastní zdroje, jiné dotace, dary, příspěvky atd.)</w:t>
      </w:r>
      <w:r w:rsidR="007F56A2" w:rsidRPr="00D57C9F">
        <w:rPr>
          <w:rFonts w:ascii="Arial" w:hAnsi="Arial" w:cs="Arial"/>
          <w:szCs w:val="24"/>
        </w:rPr>
        <w:t xml:space="preserve">. </w:t>
      </w:r>
      <w:r w:rsidR="00652303" w:rsidRPr="00D57C9F">
        <w:rPr>
          <w:rFonts w:ascii="Arial" w:hAnsi="Arial" w:cs="Arial"/>
          <w:szCs w:val="24"/>
        </w:rPr>
        <w:t>K prokázání schopnosti financování postačuje např. výpis z účtu žadatele s příslušnými finančními prostředky, čestné prohlášení dárce/sponzora s příslibem poskytnutí daru, podání žádosti o dotaci/finanční příspěvek z jiného dotačního programu apod.</w:t>
      </w:r>
    </w:p>
    <w:p w:rsidR="009D1944" w:rsidRDefault="009D1944" w:rsidP="00662DB5">
      <w:pPr>
        <w:pStyle w:val="Bezmezer"/>
        <w:jc w:val="both"/>
        <w:rPr>
          <w:rFonts w:ascii="Arial" w:hAnsi="Arial" w:cs="Arial"/>
          <w:color w:val="FF0000"/>
          <w:szCs w:val="24"/>
        </w:rPr>
      </w:pPr>
    </w:p>
    <w:p w:rsidR="009D1944" w:rsidRPr="00652303" w:rsidRDefault="009D1944" w:rsidP="00662DB5">
      <w:pPr>
        <w:pStyle w:val="Bezmezer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V případě obdržení dotace jsou žadatelé povinni uvádět na všech propagačních materiálech souvisejících s projektem, že „Projekt byl realizován za finanční podpory města Lysá nad Labem“</w:t>
      </w:r>
      <w:r>
        <w:rPr>
          <w:rFonts w:ascii="Arial" w:hAnsi="Arial" w:cs="Arial"/>
          <w:color w:val="FF0000"/>
          <w:szCs w:val="24"/>
        </w:rPr>
        <w:t>.</w:t>
      </w:r>
    </w:p>
    <w:p w:rsidR="00E948AA" w:rsidRDefault="00E948AA" w:rsidP="00E948AA">
      <w:pPr>
        <w:pStyle w:val="Bezmezer"/>
        <w:jc w:val="both"/>
        <w:rPr>
          <w:rFonts w:ascii="Arial" w:hAnsi="Arial" w:cs="Arial"/>
          <w:strike/>
          <w:color w:val="FF0000"/>
          <w:szCs w:val="24"/>
        </w:rPr>
      </w:pPr>
    </w:p>
    <w:p w:rsidR="00E948AA" w:rsidRDefault="00E948AA" w:rsidP="00E948AA">
      <w:pPr>
        <w:pStyle w:val="Bezmezer"/>
        <w:jc w:val="both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 xml:space="preserve">Na poskytnutí dotace není právní nárok. </w:t>
      </w:r>
    </w:p>
    <w:p w:rsidR="00504571" w:rsidRDefault="00504571" w:rsidP="00E948AA">
      <w:pPr>
        <w:pStyle w:val="Bezmezer"/>
        <w:jc w:val="both"/>
        <w:rPr>
          <w:rFonts w:ascii="Arial" w:hAnsi="Arial" w:cs="Arial"/>
          <w:szCs w:val="24"/>
        </w:rPr>
      </w:pP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</w:rPr>
      </w:pPr>
      <w:r w:rsidRPr="005B1919">
        <w:rPr>
          <w:rFonts w:ascii="Arial" w:hAnsi="Arial" w:cs="Arial"/>
        </w:rPr>
        <w:t>Článek IV.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b/>
          <w:u w:val="single"/>
        </w:rPr>
      </w:pPr>
      <w:r w:rsidRPr="005B1919">
        <w:rPr>
          <w:rFonts w:ascii="Arial" w:hAnsi="Arial" w:cs="Arial"/>
          <w:b/>
          <w:u w:val="single"/>
        </w:rPr>
        <w:t>Podání žádosti</w:t>
      </w:r>
    </w:p>
    <w:p w:rsidR="005E44A7" w:rsidRPr="005B1919" w:rsidRDefault="005E44A7" w:rsidP="005E44A7">
      <w:pPr>
        <w:pStyle w:val="Bezmezer"/>
        <w:rPr>
          <w:rFonts w:ascii="Arial" w:hAnsi="Arial" w:cs="Arial"/>
          <w:szCs w:val="24"/>
        </w:rPr>
      </w:pPr>
    </w:p>
    <w:p w:rsidR="003027BB" w:rsidRDefault="005E44A7" w:rsidP="00AD0AFE">
      <w:pPr>
        <w:jc w:val="both"/>
        <w:rPr>
          <w:rFonts w:ascii="Arial" w:hAnsi="Arial" w:cs="Arial"/>
          <w:b/>
          <w:sz w:val="24"/>
          <w:szCs w:val="24"/>
        </w:rPr>
      </w:pPr>
      <w:r w:rsidRPr="00900272">
        <w:rPr>
          <w:rFonts w:ascii="Arial" w:hAnsi="Arial" w:cs="Arial"/>
          <w:sz w:val="24"/>
          <w:szCs w:val="24"/>
        </w:rPr>
        <w:t>Žádost</w:t>
      </w:r>
      <w:r w:rsidRPr="00900272">
        <w:rPr>
          <w:rFonts w:ascii="Arial" w:hAnsi="Arial" w:cs="Arial"/>
          <w:spacing w:val="-7"/>
          <w:sz w:val="24"/>
          <w:szCs w:val="24"/>
        </w:rPr>
        <w:t xml:space="preserve"> </w:t>
      </w:r>
      <w:r w:rsidR="005D5397" w:rsidRPr="003027BB">
        <w:rPr>
          <w:rFonts w:ascii="Arial" w:hAnsi="Arial" w:cs="Arial"/>
          <w:spacing w:val="-1"/>
          <w:sz w:val="24"/>
          <w:szCs w:val="24"/>
        </w:rPr>
        <w:t xml:space="preserve">musí být doručena </w:t>
      </w:r>
      <w:r w:rsidRPr="00900272">
        <w:rPr>
          <w:rFonts w:ascii="Arial" w:hAnsi="Arial" w:cs="Arial"/>
          <w:sz w:val="24"/>
          <w:szCs w:val="24"/>
        </w:rPr>
        <w:t>na</w:t>
      </w:r>
      <w:r w:rsidRPr="00900272">
        <w:rPr>
          <w:rFonts w:ascii="Arial" w:hAnsi="Arial" w:cs="Arial"/>
          <w:spacing w:val="-2"/>
          <w:sz w:val="24"/>
          <w:szCs w:val="24"/>
        </w:rPr>
        <w:t xml:space="preserve"> </w:t>
      </w:r>
      <w:r w:rsidRPr="00900272">
        <w:rPr>
          <w:rFonts w:ascii="Arial" w:hAnsi="Arial" w:cs="Arial"/>
          <w:sz w:val="24"/>
          <w:szCs w:val="24"/>
        </w:rPr>
        <w:t>M</w:t>
      </w:r>
      <w:r w:rsidRPr="00900272">
        <w:rPr>
          <w:rFonts w:ascii="Arial" w:hAnsi="Arial" w:cs="Arial"/>
          <w:spacing w:val="-1"/>
          <w:sz w:val="24"/>
          <w:szCs w:val="24"/>
        </w:rPr>
        <w:t>ě</w:t>
      </w:r>
      <w:r w:rsidRPr="00900272">
        <w:rPr>
          <w:rFonts w:ascii="Arial" w:hAnsi="Arial" w:cs="Arial"/>
          <w:sz w:val="24"/>
          <w:szCs w:val="24"/>
        </w:rPr>
        <w:t>stský úřad Lys</w:t>
      </w:r>
      <w:r w:rsidR="00BC79C3">
        <w:rPr>
          <w:rFonts w:ascii="Arial" w:hAnsi="Arial" w:cs="Arial"/>
          <w:sz w:val="24"/>
          <w:szCs w:val="24"/>
        </w:rPr>
        <w:t>á</w:t>
      </w:r>
      <w:r w:rsidRPr="00900272">
        <w:rPr>
          <w:rFonts w:ascii="Arial" w:hAnsi="Arial" w:cs="Arial"/>
          <w:sz w:val="24"/>
          <w:szCs w:val="24"/>
        </w:rPr>
        <w:t xml:space="preserve"> nad Labem v ter</w:t>
      </w:r>
      <w:r w:rsidRPr="00900272">
        <w:rPr>
          <w:rFonts w:ascii="Arial" w:hAnsi="Arial" w:cs="Arial"/>
          <w:spacing w:val="-2"/>
          <w:sz w:val="24"/>
          <w:szCs w:val="24"/>
        </w:rPr>
        <w:t>m</w:t>
      </w:r>
      <w:r w:rsidRPr="00900272">
        <w:rPr>
          <w:rFonts w:ascii="Arial" w:hAnsi="Arial" w:cs="Arial"/>
          <w:sz w:val="24"/>
          <w:szCs w:val="24"/>
        </w:rPr>
        <w:t xml:space="preserve">ínu </w:t>
      </w:r>
      <w:r w:rsidRPr="00900272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> </w:t>
      </w:r>
      <w:r w:rsidRPr="00900272">
        <w:rPr>
          <w:rFonts w:ascii="Arial" w:hAnsi="Arial" w:cs="Arial"/>
          <w:sz w:val="24"/>
          <w:szCs w:val="24"/>
        </w:rPr>
        <w:t>31.</w:t>
      </w:r>
      <w:r w:rsidR="00BC79C3">
        <w:rPr>
          <w:rFonts w:ascii="Arial" w:hAnsi="Arial" w:cs="Arial"/>
          <w:sz w:val="24"/>
          <w:szCs w:val="24"/>
        </w:rPr>
        <w:t xml:space="preserve"> </w:t>
      </w:r>
      <w:r w:rsidRPr="00900272">
        <w:rPr>
          <w:rFonts w:ascii="Arial" w:hAnsi="Arial" w:cs="Arial"/>
          <w:sz w:val="24"/>
          <w:szCs w:val="24"/>
        </w:rPr>
        <w:t xml:space="preserve">1. aktuálního roku, na který je dotace žádána. </w:t>
      </w:r>
      <w:r w:rsidR="003027BB">
        <w:rPr>
          <w:rFonts w:ascii="Arial" w:hAnsi="Arial" w:cs="Arial"/>
          <w:sz w:val="24"/>
          <w:szCs w:val="24"/>
        </w:rPr>
        <w:t xml:space="preserve">Nedodržení této lhůty nelze prominout. </w:t>
      </w:r>
    </w:p>
    <w:p w:rsidR="005E44A7" w:rsidRDefault="005E44A7" w:rsidP="005E44A7">
      <w:pPr>
        <w:pStyle w:val="Zkladntext"/>
        <w:jc w:val="both"/>
        <w:rPr>
          <w:rFonts w:ascii="Arial" w:hAnsi="Arial" w:cs="Arial"/>
          <w:szCs w:val="24"/>
          <w:lang w:val="cs-CZ"/>
        </w:rPr>
      </w:pPr>
    </w:p>
    <w:p w:rsidR="002D0933" w:rsidRPr="003027BB" w:rsidRDefault="002D0933" w:rsidP="002D0933">
      <w:pPr>
        <w:jc w:val="both"/>
        <w:rPr>
          <w:rFonts w:ascii="Arial" w:hAnsi="Arial" w:cs="Arial"/>
          <w:sz w:val="24"/>
          <w:szCs w:val="24"/>
        </w:rPr>
      </w:pPr>
      <w:r w:rsidRPr="003027BB">
        <w:rPr>
          <w:rFonts w:ascii="Arial" w:hAnsi="Arial" w:cs="Arial"/>
          <w:sz w:val="24"/>
          <w:szCs w:val="24"/>
        </w:rPr>
        <w:t>Žadatel může podat v rámci Programu pouze jednu žádost.</w:t>
      </w:r>
    </w:p>
    <w:p w:rsidR="002D0933" w:rsidRPr="00ED797C" w:rsidRDefault="002D0933" w:rsidP="005E44A7">
      <w:pPr>
        <w:pStyle w:val="Zkladntext"/>
        <w:jc w:val="both"/>
        <w:rPr>
          <w:rFonts w:ascii="Arial" w:hAnsi="Arial" w:cs="Arial"/>
          <w:szCs w:val="24"/>
          <w:lang w:val="cs-CZ"/>
        </w:rPr>
      </w:pPr>
    </w:p>
    <w:p w:rsidR="005E44A7" w:rsidRPr="000F1557" w:rsidRDefault="00ED797C" w:rsidP="00ED797C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3027BB">
        <w:rPr>
          <w:rFonts w:ascii="Arial" w:hAnsi="Arial" w:cs="Arial"/>
          <w:szCs w:val="24"/>
          <w:lang w:val="cs-CZ"/>
        </w:rPr>
        <w:t xml:space="preserve">Žádost musí být podána v listinné podobě na podatelnu MěÚ Lysá n. L. </w:t>
      </w:r>
      <w:r w:rsidR="005D5397" w:rsidRPr="003027BB">
        <w:rPr>
          <w:rFonts w:ascii="Arial" w:hAnsi="Arial" w:cs="Arial"/>
          <w:szCs w:val="24"/>
        </w:rPr>
        <w:t>nebo</w:t>
      </w:r>
      <w:r w:rsidR="005E44A7" w:rsidRPr="003027BB">
        <w:rPr>
          <w:rFonts w:ascii="Arial" w:hAnsi="Arial" w:cs="Arial"/>
          <w:szCs w:val="24"/>
        </w:rPr>
        <w:t xml:space="preserve"> prostřednictvím veřejné datové sítě do datové sch</w:t>
      </w:r>
      <w:r w:rsidR="005E44A7">
        <w:rPr>
          <w:rFonts w:ascii="Arial" w:hAnsi="Arial" w:cs="Arial"/>
          <w:szCs w:val="24"/>
        </w:rPr>
        <w:t xml:space="preserve">ránky, která </w:t>
      </w:r>
      <w:r w:rsidR="005E44A7" w:rsidRPr="001924F9">
        <w:rPr>
          <w:rFonts w:ascii="Arial" w:hAnsi="Arial" w:cs="Arial"/>
          <w:szCs w:val="24"/>
        </w:rPr>
        <w:t xml:space="preserve">má stejné právní účinky jako doručení </w:t>
      </w:r>
      <w:r w:rsidR="005E44A7">
        <w:rPr>
          <w:rFonts w:ascii="Arial" w:hAnsi="Arial" w:cs="Arial"/>
          <w:szCs w:val="24"/>
        </w:rPr>
        <w:t>písemného vyhotovení na podatelnu městského úřadu</w:t>
      </w:r>
      <w:r w:rsidR="005E44A7" w:rsidRPr="001924F9">
        <w:rPr>
          <w:rFonts w:ascii="Arial" w:hAnsi="Arial" w:cs="Arial"/>
          <w:szCs w:val="24"/>
        </w:rPr>
        <w:t xml:space="preserve">. Dokument, který </w:t>
      </w:r>
      <w:r w:rsidR="005E44A7" w:rsidRPr="001924F9">
        <w:rPr>
          <w:rFonts w:ascii="Arial" w:hAnsi="Arial" w:cs="Arial"/>
          <w:szCs w:val="24"/>
        </w:rPr>
        <w:lastRenderedPageBreak/>
        <w:t>byl dodán do datové schránky, je doručen okamžikem, kdy se do datové schránky přihlásí osoba, která má s ohledem na rozsah svého oprávnění přístup k dodanému dokumentu.</w:t>
      </w:r>
      <w:r>
        <w:rPr>
          <w:rFonts w:ascii="Arial" w:hAnsi="Arial" w:cs="Arial"/>
          <w:szCs w:val="24"/>
          <w:lang w:val="cs-CZ"/>
        </w:rPr>
        <w:t xml:space="preserve"> </w:t>
      </w:r>
      <w:r w:rsidRPr="003027BB">
        <w:rPr>
          <w:rFonts w:ascii="Arial" w:hAnsi="Arial" w:cs="Arial"/>
          <w:szCs w:val="24"/>
        </w:rPr>
        <w:t>Jiná forma podání žádosti o dotaci není přípustná</w:t>
      </w:r>
      <w:r w:rsidR="000F1557">
        <w:rPr>
          <w:rFonts w:ascii="Arial" w:hAnsi="Arial" w:cs="Arial"/>
          <w:szCs w:val="24"/>
          <w:lang w:val="cs-CZ"/>
        </w:rPr>
        <w:t>.</w:t>
      </w:r>
    </w:p>
    <w:p w:rsidR="005E44A7" w:rsidRPr="004D48A1" w:rsidRDefault="005E44A7" w:rsidP="005E44A7">
      <w:pPr>
        <w:pStyle w:val="Zkladntext"/>
        <w:jc w:val="both"/>
        <w:rPr>
          <w:rFonts w:ascii="Arial" w:hAnsi="Arial" w:cs="Arial"/>
        </w:rPr>
      </w:pPr>
    </w:p>
    <w:p w:rsidR="005D5397" w:rsidRPr="003027BB" w:rsidRDefault="005E44A7" w:rsidP="005D5397">
      <w:pPr>
        <w:pStyle w:val="Zkladntext"/>
        <w:jc w:val="both"/>
        <w:rPr>
          <w:rFonts w:ascii="Arial" w:hAnsi="Arial" w:cs="Arial"/>
        </w:rPr>
      </w:pPr>
      <w:r w:rsidRPr="003027BB">
        <w:rPr>
          <w:rFonts w:ascii="Arial" w:hAnsi="Arial" w:cs="Arial"/>
          <w:szCs w:val="24"/>
        </w:rPr>
        <w:t>P</w:t>
      </w:r>
      <w:r w:rsidRPr="003027BB">
        <w:rPr>
          <w:rFonts w:ascii="Arial" w:hAnsi="Arial" w:cs="Arial"/>
          <w:spacing w:val="-1"/>
          <w:szCs w:val="24"/>
        </w:rPr>
        <w:t>ř</w:t>
      </w:r>
      <w:r w:rsidRPr="003027BB">
        <w:rPr>
          <w:rFonts w:ascii="Arial" w:hAnsi="Arial" w:cs="Arial"/>
          <w:spacing w:val="1"/>
          <w:szCs w:val="24"/>
        </w:rPr>
        <w:t>i</w:t>
      </w:r>
      <w:r w:rsidRPr="003027BB">
        <w:rPr>
          <w:rFonts w:ascii="Arial" w:hAnsi="Arial" w:cs="Arial"/>
          <w:szCs w:val="24"/>
        </w:rPr>
        <w:t>dělené</w:t>
      </w:r>
      <w:r w:rsidRPr="003027BB">
        <w:rPr>
          <w:rFonts w:ascii="Arial" w:hAnsi="Arial" w:cs="Arial"/>
          <w:spacing w:val="-6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finanční</w:t>
      </w:r>
      <w:r w:rsidRPr="003027BB">
        <w:rPr>
          <w:rFonts w:ascii="Arial" w:hAnsi="Arial" w:cs="Arial"/>
          <w:spacing w:val="-7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prost</w:t>
      </w:r>
      <w:r w:rsidRPr="003027BB">
        <w:rPr>
          <w:rFonts w:ascii="Arial" w:hAnsi="Arial" w:cs="Arial"/>
          <w:spacing w:val="-1"/>
          <w:szCs w:val="24"/>
        </w:rPr>
        <w:t>ř</w:t>
      </w:r>
      <w:r w:rsidRPr="003027BB">
        <w:rPr>
          <w:rFonts w:ascii="Arial" w:hAnsi="Arial" w:cs="Arial"/>
          <w:szCs w:val="24"/>
        </w:rPr>
        <w:t>edky</w:t>
      </w:r>
      <w:r w:rsidRPr="003027BB">
        <w:rPr>
          <w:rFonts w:ascii="Arial" w:hAnsi="Arial" w:cs="Arial"/>
          <w:spacing w:val="-5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musí</w:t>
      </w:r>
      <w:r w:rsidRPr="003027BB">
        <w:rPr>
          <w:rFonts w:ascii="Arial" w:hAnsi="Arial" w:cs="Arial"/>
          <w:spacing w:val="-5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být</w:t>
      </w:r>
      <w:r w:rsidRPr="003027BB">
        <w:rPr>
          <w:rFonts w:ascii="Arial" w:hAnsi="Arial" w:cs="Arial"/>
          <w:spacing w:val="-3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v</w:t>
      </w:r>
      <w:r w:rsidRPr="003027BB">
        <w:rPr>
          <w:rFonts w:ascii="Arial" w:hAnsi="Arial" w:cs="Arial"/>
          <w:spacing w:val="-1"/>
          <w:szCs w:val="24"/>
        </w:rPr>
        <w:t>y</w:t>
      </w:r>
      <w:r w:rsidRPr="003027BB">
        <w:rPr>
          <w:rFonts w:ascii="Arial" w:hAnsi="Arial" w:cs="Arial"/>
          <w:szCs w:val="24"/>
        </w:rPr>
        <w:t>čerpány</w:t>
      </w:r>
      <w:r w:rsidRPr="003027BB">
        <w:rPr>
          <w:rFonts w:ascii="Arial" w:hAnsi="Arial" w:cs="Arial"/>
          <w:spacing w:val="-7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v daném</w:t>
      </w:r>
      <w:r w:rsidRPr="003027BB">
        <w:rPr>
          <w:rFonts w:ascii="Arial" w:hAnsi="Arial" w:cs="Arial"/>
          <w:spacing w:val="-8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kalendá</w:t>
      </w:r>
      <w:r w:rsidRPr="003027BB">
        <w:rPr>
          <w:rFonts w:ascii="Arial" w:hAnsi="Arial" w:cs="Arial"/>
          <w:spacing w:val="1"/>
          <w:szCs w:val="24"/>
        </w:rPr>
        <w:t>ř</w:t>
      </w:r>
      <w:r w:rsidRPr="003027BB">
        <w:rPr>
          <w:rFonts w:ascii="Arial" w:hAnsi="Arial" w:cs="Arial"/>
          <w:szCs w:val="24"/>
        </w:rPr>
        <w:t>ním</w:t>
      </w:r>
      <w:r w:rsidRPr="003027BB">
        <w:rPr>
          <w:rFonts w:ascii="Arial" w:hAnsi="Arial" w:cs="Arial"/>
          <w:spacing w:val="-13"/>
          <w:szCs w:val="24"/>
        </w:rPr>
        <w:t xml:space="preserve"> </w:t>
      </w:r>
      <w:r w:rsidRPr="003027BB">
        <w:rPr>
          <w:rFonts w:ascii="Arial" w:hAnsi="Arial" w:cs="Arial"/>
          <w:szCs w:val="24"/>
        </w:rPr>
        <w:t>roce</w:t>
      </w:r>
      <w:r w:rsidR="003A488E" w:rsidRPr="003A488E">
        <w:rPr>
          <w:rFonts w:ascii="Arial" w:hAnsi="Arial" w:cs="Arial"/>
          <w:spacing w:val="-2"/>
        </w:rPr>
        <w:t xml:space="preserve"> </w:t>
      </w:r>
      <w:r w:rsidR="003A488E">
        <w:rPr>
          <w:rFonts w:ascii="Arial" w:hAnsi="Arial" w:cs="Arial"/>
          <w:spacing w:val="-2"/>
        </w:rPr>
        <w:t>v případě pořízení dlouhodobého movitého hmotného majetku, v případě rekonstrukce nemovitého hmotného majetku ve vlastnictví žadatele nejpozději do</w:t>
      </w:r>
      <w:r w:rsidR="003A488E">
        <w:rPr>
          <w:rFonts w:ascii="Arial" w:hAnsi="Arial" w:cs="Arial"/>
          <w:spacing w:val="-2"/>
          <w:lang w:val="cs-CZ"/>
        </w:rPr>
        <w:t xml:space="preserve"> konce následujícího roku</w:t>
      </w:r>
      <w:r w:rsidR="003A488E">
        <w:rPr>
          <w:rFonts w:ascii="Arial" w:hAnsi="Arial" w:cs="Arial"/>
          <w:szCs w:val="24"/>
          <w:lang w:val="cs-CZ"/>
        </w:rPr>
        <w:t>.</w:t>
      </w:r>
      <w:r w:rsidR="008748B7" w:rsidRPr="003027BB">
        <w:rPr>
          <w:rFonts w:ascii="Arial" w:hAnsi="Arial" w:cs="Arial"/>
          <w:szCs w:val="24"/>
        </w:rPr>
        <w:t xml:space="preserve"> </w:t>
      </w:r>
      <w:r w:rsidR="003A488E">
        <w:rPr>
          <w:rFonts w:ascii="Arial" w:hAnsi="Arial" w:cs="Arial"/>
          <w:szCs w:val="24"/>
          <w:lang w:val="cs-CZ"/>
        </w:rPr>
        <w:t>L</w:t>
      </w:r>
      <w:proofErr w:type="spellStart"/>
      <w:r w:rsidR="008748B7" w:rsidRPr="003027BB">
        <w:rPr>
          <w:rFonts w:ascii="Arial" w:hAnsi="Arial" w:cs="Arial"/>
          <w:szCs w:val="24"/>
        </w:rPr>
        <w:t>hůta</w:t>
      </w:r>
      <w:proofErr w:type="spellEnd"/>
      <w:r w:rsidR="008748B7" w:rsidRPr="003027BB">
        <w:rPr>
          <w:rFonts w:ascii="Arial" w:hAnsi="Arial" w:cs="Arial"/>
          <w:szCs w:val="24"/>
        </w:rPr>
        <w:t xml:space="preserve"> pro rozhodnutí o přidělení dotace je 90 kalendářích dní </w:t>
      </w:r>
      <w:r w:rsidR="003027BB" w:rsidRPr="003027BB">
        <w:rPr>
          <w:rFonts w:ascii="Arial" w:hAnsi="Arial" w:cs="Arial"/>
          <w:szCs w:val="24"/>
          <w:lang w:val="cs-CZ"/>
        </w:rPr>
        <w:t>od</w:t>
      </w:r>
      <w:r w:rsidR="005D5397" w:rsidRPr="003027BB">
        <w:rPr>
          <w:rFonts w:ascii="Arial" w:hAnsi="Arial" w:cs="Arial"/>
          <w:szCs w:val="24"/>
        </w:rPr>
        <w:t xml:space="preserve"> termínu pro podání žádosti. </w:t>
      </w:r>
    </w:p>
    <w:p w:rsidR="008A622C" w:rsidRDefault="008A622C" w:rsidP="005D5397">
      <w:pPr>
        <w:pStyle w:val="Bezmezer"/>
        <w:jc w:val="both"/>
        <w:rPr>
          <w:rFonts w:ascii="Arial" w:hAnsi="Arial" w:cs="Arial"/>
        </w:rPr>
      </w:pPr>
    </w:p>
    <w:p w:rsidR="005E44A7" w:rsidRPr="003027BB" w:rsidRDefault="005E44A7" w:rsidP="00BB33E6">
      <w:pPr>
        <w:pStyle w:val="Bezmezer"/>
        <w:jc w:val="both"/>
        <w:rPr>
          <w:rFonts w:ascii="Arial" w:hAnsi="Arial" w:cs="Arial"/>
        </w:rPr>
      </w:pPr>
      <w:r w:rsidRPr="00B91723">
        <w:rPr>
          <w:rFonts w:ascii="Arial" w:hAnsi="Arial" w:cs="Arial"/>
        </w:rPr>
        <w:t>Formulář</w:t>
      </w:r>
      <w:r w:rsidRPr="00B91723">
        <w:rPr>
          <w:rFonts w:ascii="Arial" w:hAnsi="Arial" w:cs="Arial"/>
          <w:spacing w:val="-9"/>
        </w:rPr>
        <w:t xml:space="preserve"> </w:t>
      </w:r>
      <w:r w:rsidRPr="00B91723">
        <w:rPr>
          <w:rFonts w:ascii="Arial" w:hAnsi="Arial" w:cs="Arial"/>
          <w:spacing w:val="-1"/>
        </w:rPr>
        <w:t>ž</w:t>
      </w:r>
      <w:r w:rsidRPr="00B91723">
        <w:rPr>
          <w:rFonts w:ascii="Arial" w:hAnsi="Arial" w:cs="Arial"/>
        </w:rPr>
        <w:t>ádosti</w:t>
      </w:r>
      <w:r w:rsidR="002D0933">
        <w:rPr>
          <w:rFonts w:ascii="Arial" w:hAnsi="Arial" w:cs="Arial"/>
        </w:rPr>
        <w:t xml:space="preserve"> </w:t>
      </w:r>
      <w:r w:rsidR="002D0933" w:rsidRPr="003027BB">
        <w:rPr>
          <w:rFonts w:ascii="Arial" w:hAnsi="Arial" w:cs="Arial"/>
        </w:rPr>
        <w:t>o poskytnutí dotace</w:t>
      </w:r>
      <w:r w:rsidRPr="003027BB">
        <w:rPr>
          <w:rFonts w:ascii="Arial" w:hAnsi="Arial" w:cs="Arial"/>
          <w:spacing w:val="-1"/>
        </w:rPr>
        <w:t xml:space="preserve"> </w:t>
      </w:r>
      <w:r w:rsidR="002D0933" w:rsidRPr="003027BB">
        <w:rPr>
          <w:rFonts w:ascii="Arial" w:hAnsi="Arial" w:cs="Arial"/>
          <w:spacing w:val="-1"/>
        </w:rPr>
        <w:t xml:space="preserve">a vyúčtování k poskytnuté dotaci </w:t>
      </w:r>
      <w:r w:rsidRPr="003027BB">
        <w:rPr>
          <w:rFonts w:ascii="Arial" w:hAnsi="Arial" w:cs="Arial"/>
          <w:spacing w:val="-1"/>
        </w:rPr>
        <w:t xml:space="preserve">je dostupný </w:t>
      </w:r>
      <w:r w:rsidRPr="003027BB">
        <w:rPr>
          <w:rFonts w:ascii="Arial" w:hAnsi="Arial" w:cs="Arial"/>
          <w:spacing w:val="-2"/>
        </w:rPr>
        <w:t>na</w:t>
      </w:r>
      <w:r w:rsidR="00BC79C3">
        <w:rPr>
          <w:rFonts w:ascii="Arial" w:hAnsi="Arial" w:cs="Arial"/>
          <w:spacing w:val="-2"/>
        </w:rPr>
        <w:t> </w:t>
      </w:r>
      <w:r w:rsidR="00ED797C" w:rsidRPr="003027BB">
        <w:rPr>
          <w:rFonts w:ascii="Arial" w:hAnsi="Arial" w:cs="Arial"/>
          <w:spacing w:val="-2"/>
        </w:rPr>
        <w:t xml:space="preserve">portále občana </w:t>
      </w:r>
      <w:hyperlink r:id="rId8" w:history="1">
        <w:r w:rsidR="002D0933" w:rsidRPr="003027BB">
          <w:rPr>
            <w:rStyle w:val="Hypertextovodkaz"/>
            <w:rFonts w:ascii="Arial" w:hAnsi="Arial" w:cs="Arial"/>
            <w:color w:val="auto"/>
            <w:spacing w:val="-2"/>
          </w:rPr>
          <w:t>https://obcan.mestolysa.cz</w:t>
        </w:r>
      </w:hyperlink>
      <w:r w:rsidR="00ED797C" w:rsidRPr="003027BB">
        <w:rPr>
          <w:rFonts w:ascii="Arial" w:hAnsi="Arial" w:cs="Arial"/>
          <w:spacing w:val="-2"/>
        </w:rPr>
        <w:t>. K vyúčtování žadatel doloží přehled daňových dokladů v </w:t>
      </w:r>
      <w:proofErr w:type="spellStart"/>
      <w:r w:rsidR="00ED797C" w:rsidRPr="003027BB">
        <w:rPr>
          <w:rFonts w:ascii="Arial" w:hAnsi="Arial" w:cs="Arial"/>
          <w:spacing w:val="-2"/>
        </w:rPr>
        <w:t>excelu</w:t>
      </w:r>
      <w:proofErr w:type="spellEnd"/>
      <w:r w:rsidR="00ED797C" w:rsidRPr="003027BB">
        <w:rPr>
          <w:rFonts w:ascii="Arial" w:hAnsi="Arial" w:cs="Arial"/>
          <w:spacing w:val="-2"/>
        </w:rPr>
        <w:t>, kde bude uveden předmět výdaje, datum úhrady a částka včetně DPH. Daňové doklady musí být řádně označeny a shodovat se s přehledem v</w:t>
      </w:r>
      <w:r w:rsidR="00BC79C3">
        <w:rPr>
          <w:rFonts w:ascii="Arial" w:hAnsi="Arial" w:cs="Arial"/>
          <w:spacing w:val="-2"/>
        </w:rPr>
        <w:t> </w:t>
      </w:r>
      <w:proofErr w:type="spellStart"/>
      <w:r w:rsidR="00ED797C" w:rsidRPr="003027BB">
        <w:rPr>
          <w:rFonts w:ascii="Arial" w:hAnsi="Arial" w:cs="Arial"/>
          <w:spacing w:val="-2"/>
        </w:rPr>
        <w:t>excelové</w:t>
      </w:r>
      <w:proofErr w:type="spellEnd"/>
      <w:r w:rsidR="00ED797C" w:rsidRPr="003027BB">
        <w:rPr>
          <w:rFonts w:ascii="Arial" w:hAnsi="Arial" w:cs="Arial"/>
          <w:spacing w:val="-2"/>
        </w:rPr>
        <w:t xml:space="preserve"> tabulce. V případě bezhotovostní platby žadatel předloží výpis z účtu.</w:t>
      </w:r>
    </w:p>
    <w:p w:rsidR="005E44A7" w:rsidRPr="005B1919" w:rsidRDefault="005E44A7" w:rsidP="005E44A7">
      <w:pPr>
        <w:pStyle w:val="Bezmezer"/>
        <w:rPr>
          <w:rFonts w:ascii="Arial" w:hAnsi="Arial" w:cs="Arial"/>
          <w:szCs w:val="24"/>
        </w:rPr>
      </w:pP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</w:rPr>
      </w:pPr>
      <w:r w:rsidRPr="005B1919">
        <w:rPr>
          <w:rFonts w:ascii="Arial" w:hAnsi="Arial" w:cs="Arial"/>
        </w:rPr>
        <w:t>Článek V.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Povinné náležitosti </w:t>
      </w:r>
      <w:r w:rsidR="002D0933" w:rsidRPr="00D5153A">
        <w:rPr>
          <w:rFonts w:ascii="Arial" w:hAnsi="Arial" w:cs="Arial"/>
          <w:b/>
          <w:u w:val="single"/>
        </w:rPr>
        <w:t>žádosti</w:t>
      </w:r>
    </w:p>
    <w:p w:rsidR="005E44A7" w:rsidRPr="005B1919" w:rsidRDefault="005E44A7" w:rsidP="005E44A7">
      <w:pPr>
        <w:pStyle w:val="Bezmezer"/>
        <w:rPr>
          <w:rFonts w:ascii="Arial" w:hAnsi="Arial" w:cs="Arial"/>
          <w:b/>
          <w:u w:val="single"/>
        </w:rPr>
      </w:pPr>
    </w:p>
    <w:p w:rsidR="005E44A7" w:rsidRPr="005B1919" w:rsidRDefault="005E44A7" w:rsidP="005E44A7">
      <w:pPr>
        <w:pStyle w:val="Bezmezer"/>
        <w:jc w:val="both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>a)</w:t>
      </w:r>
      <w:r w:rsidRPr="005B1919">
        <w:rPr>
          <w:rFonts w:ascii="Arial" w:hAnsi="Arial" w:cs="Arial"/>
          <w:spacing w:val="-2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ko</w:t>
      </w:r>
      <w:r w:rsidRPr="005B1919">
        <w:rPr>
          <w:rFonts w:ascii="Arial" w:hAnsi="Arial" w:cs="Arial"/>
          <w:spacing w:val="-2"/>
          <w:szCs w:val="24"/>
        </w:rPr>
        <w:t>m</w:t>
      </w:r>
      <w:r w:rsidRPr="005B1919">
        <w:rPr>
          <w:rFonts w:ascii="Arial" w:hAnsi="Arial" w:cs="Arial"/>
          <w:szCs w:val="24"/>
        </w:rPr>
        <w:t>pletně</w:t>
      </w:r>
      <w:r w:rsidRPr="005B1919">
        <w:rPr>
          <w:rFonts w:ascii="Arial" w:hAnsi="Arial" w:cs="Arial"/>
          <w:spacing w:val="-9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a</w:t>
      </w:r>
      <w:r w:rsidRPr="005B1919">
        <w:rPr>
          <w:rFonts w:ascii="Arial" w:hAnsi="Arial" w:cs="Arial"/>
          <w:spacing w:val="-1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prav</w:t>
      </w:r>
      <w:r w:rsidRPr="005B1919">
        <w:rPr>
          <w:rFonts w:ascii="Arial" w:hAnsi="Arial" w:cs="Arial"/>
          <w:spacing w:val="-1"/>
          <w:szCs w:val="24"/>
        </w:rPr>
        <w:t>d</w:t>
      </w:r>
      <w:r w:rsidRPr="005B1919">
        <w:rPr>
          <w:rFonts w:ascii="Arial" w:hAnsi="Arial" w:cs="Arial"/>
          <w:szCs w:val="24"/>
        </w:rPr>
        <w:t>ivě</w:t>
      </w:r>
      <w:r w:rsidRPr="005B1919">
        <w:rPr>
          <w:rFonts w:ascii="Arial" w:hAnsi="Arial" w:cs="Arial"/>
          <w:spacing w:val="-7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vyplněný</w:t>
      </w:r>
      <w:r w:rsidRPr="005B1919">
        <w:rPr>
          <w:rFonts w:ascii="Arial" w:hAnsi="Arial" w:cs="Arial"/>
          <w:spacing w:val="-5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for</w:t>
      </w:r>
      <w:r w:rsidRPr="005B1919">
        <w:rPr>
          <w:rFonts w:ascii="Arial" w:hAnsi="Arial" w:cs="Arial"/>
          <w:spacing w:val="-2"/>
          <w:szCs w:val="24"/>
        </w:rPr>
        <w:t>m</w:t>
      </w:r>
      <w:r w:rsidRPr="005B1919">
        <w:rPr>
          <w:rFonts w:ascii="Arial" w:hAnsi="Arial" w:cs="Arial"/>
          <w:szCs w:val="24"/>
        </w:rPr>
        <w:t>ulář</w:t>
      </w:r>
      <w:r w:rsidRPr="005B1919">
        <w:rPr>
          <w:rFonts w:ascii="Arial" w:hAnsi="Arial" w:cs="Arial"/>
          <w:spacing w:val="-8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 xml:space="preserve"> </w:t>
      </w:r>
    </w:p>
    <w:p w:rsidR="00504571" w:rsidRDefault="00504571" w:rsidP="005E44A7">
      <w:pPr>
        <w:pStyle w:val="Bezmez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doklad o existenci spolku (výpis z veřejného rejstříku v případě, že žadatel j</w:t>
      </w:r>
      <w:r w:rsidR="000B3089">
        <w:rPr>
          <w:rFonts w:ascii="Arial" w:hAnsi="Arial" w:cs="Arial"/>
          <w:szCs w:val="24"/>
        </w:rPr>
        <w:t>eště nikdy měst</w:t>
      </w:r>
      <w:r w:rsidR="009067DF">
        <w:rPr>
          <w:rFonts w:ascii="Arial" w:hAnsi="Arial" w:cs="Arial"/>
          <w:szCs w:val="24"/>
        </w:rPr>
        <w:t>o</w:t>
      </w:r>
      <w:r w:rsidR="000B3089">
        <w:rPr>
          <w:rFonts w:ascii="Arial" w:hAnsi="Arial" w:cs="Arial"/>
          <w:szCs w:val="24"/>
        </w:rPr>
        <w:t xml:space="preserve"> Lysá nad Labem</w:t>
      </w:r>
      <w:r>
        <w:rPr>
          <w:rFonts w:ascii="Arial" w:hAnsi="Arial" w:cs="Arial"/>
          <w:szCs w:val="24"/>
        </w:rPr>
        <w:t xml:space="preserve"> o dotaci</w:t>
      </w:r>
      <w:r w:rsidR="009067DF">
        <w:rPr>
          <w:rFonts w:ascii="Arial" w:hAnsi="Arial" w:cs="Arial"/>
          <w:szCs w:val="24"/>
        </w:rPr>
        <w:t xml:space="preserve"> nežádal</w:t>
      </w:r>
      <w:r>
        <w:rPr>
          <w:rFonts w:ascii="Arial" w:hAnsi="Arial" w:cs="Arial"/>
          <w:szCs w:val="24"/>
        </w:rPr>
        <w:t>)</w:t>
      </w:r>
    </w:p>
    <w:p w:rsidR="00504571" w:rsidRDefault="00504571" w:rsidP="005E44A7">
      <w:pPr>
        <w:pStyle w:val="Bezmez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předpokládaný rozpočet akce (v případě dodávek se jedná o nabídku potenciálního dodavatele a v případě stavební</w:t>
      </w:r>
      <w:r w:rsidR="000B3089">
        <w:rPr>
          <w:rFonts w:ascii="Arial" w:hAnsi="Arial" w:cs="Arial"/>
          <w:szCs w:val="24"/>
        </w:rPr>
        <w:t>ch</w:t>
      </w:r>
      <w:r>
        <w:rPr>
          <w:rFonts w:ascii="Arial" w:hAnsi="Arial" w:cs="Arial"/>
          <w:szCs w:val="24"/>
        </w:rPr>
        <w:t xml:space="preserve"> prací o výkaz výměr)</w:t>
      </w:r>
    </w:p>
    <w:p w:rsidR="000B3089" w:rsidRDefault="000B3089" w:rsidP="005E44A7">
      <w:pPr>
        <w:pStyle w:val="Bezmez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barevná fotodokumentace aktuálního stavu (v případě, že se jedná o rekonstrukci nebo modernizaci)</w:t>
      </w:r>
    </w:p>
    <w:p w:rsidR="007A12F8" w:rsidRDefault="007A12F8" w:rsidP="005E44A7">
      <w:pPr>
        <w:pStyle w:val="Bezmez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e) výpis z katastru nemovitostí (stačí z webu </w:t>
      </w:r>
      <w:hyperlink r:id="rId9" w:history="1">
        <w:r w:rsidRPr="0008551C">
          <w:rPr>
            <w:rStyle w:val="Hypertextovodkaz"/>
            <w:rFonts w:ascii="Arial" w:hAnsi="Arial" w:cs="Arial"/>
            <w:szCs w:val="24"/>
          </w:rPr>
          <w:t>cuzk.cz</w:t>
        </w:r>
      </w:hyperlink>
      <w:r>
        <w:rPr>
          <w:rFonts w:ascii="Arial" w:hAnsi="Arial" w:cs="Arial"/>
          <w:szCs w:val="24"/>
        </w:rPr>
        <w:t>, ne starší než 3 měsíce)</w:t>
      </w:r>
    </w:p>
    <w:p w:rsidR="009C00A9" w:rsidRDefault="007A12F8" w:rsidP="005A16CC">
      <w:pPr>
        <w:pStyle w:val="Bezmez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0B3089">
        <w:rPr>
          <w:rFonts w:ascii="Arial" w:hAnsi="Arial" w:cs="Arial"/>
          <w:szCs w:val="24"/>
        </w:rPr>
        <w:t xml:space="preserve">) </w:t>
      </w:r>
      <w:r w:rsidR="005A16CC">
        <w:rPr>
          <w:rFonts w:ascii="Arial" w:hAnsi="Arial" w:cs="Arial"/>
          <w:szCs w:val="24"/>
        </w:rPr>
        <w:t xml:space="preserve">v případě stavebních prací - </w:t>
      </w:r>
      <w:r w:rsidR="009C00A9" w:rsidRPr="009C00A9">
        <w:rPr>
          <w:rFonts w:ascii="Arial" w:hAnsi="Arial" w:cs="Arial"/>
          <w:szCs w:val="24"/>
        </w:rPr>
        <w:t>d</w:t>
      </w:r>
      <w:r w:rsidR="000B3089" w:rsidRPr="005A16CC">
        <w:rPr>
          <w:rFonts w:ascii="Arial" w:hAnsi="Arial" w:cs="Arial"/>
          <w:szCs w:val="24"/>
        </w:rPr>
        <w:t>okumentace</w:t>
      </w:r>
      <w:r w:rsidR="009C00A9">
        <w:rPr>
          <w:rStyle w:val="Znakapoznpodarou"/>
          <w:rFonts w:ascii="Arial" w:hAnsi="Arial" w:cs="Arial"/>
          <w:szCs w:val="24"/>
        </w:rPr>
        <w:footnoteReference w:id="1"/>
      </w:r>
      <w:r w:rsidR="000B3089" w:rsidRPr="005A16CC">
        <w:rPr>
          <w:rFonts w:ascii="Arial" w:hAnsi="Arial" w:cs="Arial"/>
          <w:szCs w:val="24"/>
        </w:rPr>
        <w:t xml:space="preserve"> požadovaná dle zákona č. 183/2006 Sb., o územním plánování a stav</w:t>
      </w:r>
      <w:r w:rsidR="009C00A9" w:rsidRPr="005A16CC">
        <w:rPr>
          <w:rFonts w:ascii="Arial" w:hAnsi="Arial" w:cs="Arial"/>
          <w:szCs w:val="24"/>
        </w:rPr>
        <w:t>ebním řádu (</w:t>
      </w:r>
      <w:r w:rsidR="00BC79C3">
        <w:rPr>
          <w:rFonts w:ascii="Arial" w:hAnsi="Arial" w:cs="Arial"/>
          <w:szCs w:val="24"/>
        </w:rPr>
        <w:t>s</w:t>
      </w:r>
      <w:r w:rsidR="009C00A9" w:rsidRPr="005A16CC">
        <w:rPr>
          <w:rFonts w:ascii="Arial" w:hAnsi="Arial" w:cs="Arial"/>
          <w:szCs w:val="24"/>
        </w:rPr>
        <w:t>tavební zákon)</w:t>
      </w:r>
      <w:r w:rsidR="0015185A">
        <w:rPr>
          <w:rFonts w:ascii="Arial" w:hAnsi="Arial" w:cs="Arial"/>
          <w:szCs w:val="24"/>
        </w:rPr>
        <w:t xml:space="preserve">, </w:t>
      </w:r>
      <w:r w:rsidR="00BC79C3">
        <w:rPr>
          <w:rFonts w:ascii="Arial" w:hAnsi="Arial" w:cs="Arial"/>
          <w:szCs w:val="24"/>
        </w:rPr>
        <w:t>(</w:t>
      </w:r>
      <w:r w:rsidR="0015185A">
        <w:rPr>
          <w:rFonts w:ascii="Arial" w:hAnsi="Arial" w:cs="Arial"/>
          <w:szCs w:val="24"/>
        </w:rPr>
        <w:t xml:space="preserve">dále jen </w:t>
      </w:r>
      <w:r w:rsidR="00BC79C3">
        <w:rPr>
          <w:rFonts w:ascii="Arial" w:hAnsi="Arial" w:cs="Arial"/>
          <w:szCs w:val="24"/>
        </w:rPr>
        <w:t>„</w:t>
      </w:r>
      <w:r w:rsidR="0015185A">
        <w:rPr>
          <w:rFonts w:ascii="Arial" w:hAnsi="Arial" w:cs="Arial"/>
          <w:szCs w:val="24"/>
        </w:rPr>
        <w:t>stavební zákon</w:t>
      </w:r>
      <w:r w:rsidR="00BC79C3">
        <w:rPr>
          <w:rFonts w:ascii="Arial" w:hAnsi="Arial" w:cs="Arial"/>
          <w:szCs w:val="24"/>
        </w:rPr>
        <w:t>“)</w:t>
      </w:r>
      <w:r w:rsidR="009C00A9" w:rsidRPr="005A16CC">
        <w:rPr>
          <w:rFonts w:ascii="Arial" w:hAnsi="Arial" w:cs="Arial"/>
          <w:szCs w:val="24"/>
        </w:rPr>
        <w:t xml:space="preserve">, která bude (podle druhu stavby) zahrnovat: </w:t>
      </w:r>
      <w:r w:rsidR="009C00A9">
        <w:rPr>
          <w:rFonts w:ascii="Arial" w:hAnsi="Arial" w:cs="Arial"/>
          <w:szCs w:val="24"/>
        </w:rPr>
        <w:br/>
      </w:r>
    </w:p>
    <w:p w:rsidR="0015185A" w:rsidRDefault="0015185A" w:rsidP="0015185A">
      <w:pPr>
        <w:pStyle w:val="Bezmezer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písemný souhlas stavebního úřadu k ohlášení nebo prohlášení statutárního zástupce obce o tom, že stavební úřad ve lhůtě stanovené zákonem svůj souhlas nebo zákaz k ohlášení nezaslal (podle §106 stavebního zákona) nebo</w:t>
      </w:r>
    </w:p>
    <w:p w:rsidR="0015185A" w:rsidRDefault="0015185A" w:rsidP="0015185A">
      <w:pPr>
        <w:pStyle w:val="Bezmezer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stavební povolení (podle §115 stavebního zákona), resp. žádost o jeho vydání nebo</w:t>
      </w:r>
    </w:p>
    <w:p w:rsidR="0015185A" w:rsidRDefault="0015185A" w:rsidP="0015185A">
      <w:pPr>
        <w:pStyle w:val="Bezmezer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veřejnoprávní smlouvu uzavřenou mezi stavebníkem a stavebním úřadem o provedení stavby nebo terénních úprav nahrazující stavební povolení (podle §116 stavebního zákona) nebo </w:t>
      </w:r>
    </w:p>
    <w:p w:rsidR="0015185A" w:rsidRDefault="0015185A" w:rsidP="0015185A">
      <w:pPr>
        <w:pStyle w:val="Bezmezer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certifikát autorizovaného inspektora (podle §117 stavebního zákona). </w:t>
      </w:r>
    </w:p>
    <w:p w:rsidR="009C00A9" w:rsidRDefault="009C00A9" w:rsidP="009C00A9">
      <w:pPr>
        <w:pStyle w:val="Bezmezer"/>
        <w:rPr>
          <w:rFonts w:ascii="Arial" w:hAnsi="Arial" w:cs="Arial"/>
          <w:szCs w:val="24"/>
        </w:rPr>
      </w:pPr>
    </w:p>
    <w:p w:rsidR="009C00A9" w:rsidRPr="005A16CC" w:rsidRDefault="009C00A9" w:rsidP="00BB3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6CC">
        <w:rPr>
          <w:rFonts w:ascii="Arial" w:hAnsi="Arial" w:cs="Arial"/>
          <w:sz w:val="24"/>
          <w:szCs w:val="24"/>
        </w:rPr>
        <w:t xml:space="preserve">Jde-li o stavby, terénní úpravy zařízení a udržovací práce podle §103 </w:t>
      </w:r>
      <w:r w:rsidR="00BC79C3">
        <w:rPr>
          <w:rFonts w:ascii="Arial" w:hAnsi="Arial" w:cs="Arial"/>
          <w:sz w:val="24"/>
          <w:szCs w:val="24"/>
        </w:rPr>
        <w:t>s</w:t>
      </w:r>
      <w:r w:rsidRPr="005A16CC">
        <w:rPr>
          <w:rFonts w:ascii="Arial" w:hAnsi="Arial" w:cs="Arial"/>
          <w:sz w:val="24"/>
          <w:szCs w:val="24"/>
        </w:rPr>
        <w:t xml:space="preserve">tavebního zákona nevyžadující stavební povolení ani ohlášení, doloží žadatel prohlášením statutárního zástupce, volnou formou. </w:t>
      </w:r>
    </w:p>
    <w:p w:rsidR="000B3089" w:rsidRDefault="000B3089" w:rsidP="009C00A9">
      <w:pPr>
        <w:pStyle w:val="Bezmezer"/>
        <w:rPr>
          <w:rFonts w:ascii="Arial" w:hAnsi="Arial" w:cs="Arial"/>
          <w:szCs w:val="24"/>
        </w:rPr>
      </w:pP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</w:rPr>
      </w:pPr>
      <w:r w:rsidRPr="005B1919">
        <w:rPr>
          <w:rFonts w:ascii="Arial" w:hAnsi="Arial" w:cs="Arial"/>
        </w:rPr>
        <w:t>Článek VI.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Pr="005B1919">
        <w:rPr>
          <w:rFonts w:ascii="Arial" w:hAnsi="Arial" w:cs="Arial"/>
          <w:b/>
          <w:bCs/>
          <w:u w:val="single"/>
        </w:rPr>
        <w:t>odmínky pro přiznání</w:t>
      </w:r>
      <w:r w:rsidRPr="005B1919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5B1919">
        <w:rPr>
          <w:rFonts w:ascii="Arial" w:hAnsi="Arial" w:cs="Arial"/>
          <w:b/>
          <w:bCs/>
          <w:u w:val="single"/>
        </w:rPr>
        <w:t>dotace</w:t>
      </w:r>
    </w:p>
    <w:p w:rsidR="005E44A7" w:rsidRPr="005B1919" w:rsidRDefault="005E44A7" w:rsidP="005E44A7">
      <w:pPr>
        <w:pStyle w:val="Bezmezer"/>
        <w:rPr>
          <w:rFonts w:ascii="Arial" w:hAnsi="Arial" w:cs="Arial"/>
          <w:bCs/>
          <w:szCs w:val="24"/>
        </w:rPr>
      </w:pPr>
    </w:p>
    <w:p w:rsidR="005E44A7" w:rsidRPr="005B1919" w:rsidRDefault="005E44A7" w:rsidP="005E44A7">
      <w:pPr>
        <w:pStyle w:val="Bezmezer"/>
        <w:rPr>
          <w:rFonts w:ascii="Arial" w:hAnsi="Arial" w:cs="Arial"/>
          <w:szCs w:val="24"/>
          <w:u w:val="single"/>
        </w:rPr>
      </w:pPr>
      <w:r w:rsidRPr="005B1919">
        <w:rPr>
          <w:rFonts w:ascii="Arial" w:hAnsi="Arial" w:cs="Arial"/>
          <w:szCs w:val="24"/>
          <w:u w:val="single"/>
        </w:rPr>
        <w:t>Základní kritéria</w:t>
      </w:r>
    </w:p>
    <w:p w:rsidR="005E44A7" w:rsidRPr="005B1919" w:rsidRDefault="005E44A7" w:rsidP="005E44A7">
      <w:pPr>
        <w:pStyle w:val="Bezmezer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>a)</w:t>
      </w:r>
      <w:r w:rsidRPr="005B1919"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soulad </w:t>
      </w:r>
      <w:r w:rsidR="00126D6D">
        <w:rPr>
          <w:rFonts w:ascii="Arial" w:hAnsi="Arial" w:cs="Arial"/>
          <w:szCs w:val="24"/>
        </w:rPr>
        <w:t xml:space="preserve">projektu </w:t>
      </w:r>
      <w:r>
        <w:rPr>
          <w:rFonts w:ascii="Arial" w:hAnsi="Arial" w:cs="Arial"/>
          <w:szCs w:val="24"/>
        </w:rPr>
        <w:t>s dotačním programem</w:t>
      </w:r>
    </w:p>
    <w:p w:rsidR="005E44A7" w:rsidRDefault="005E44A7" w:rsidP="005E44A7">
      <w:pPr>
        <w:pStyle w:val="Bezmezer"/>
        <w:rPr>
          <w:rFonts w:ascii="Arial" w:hAnsi="Arial" w:cs="Arial"/>
        </w:rPr>
      </w:pPr>
      <w:r w:rsidRPr="005B1919">
        <w:rPr>
          <w:rFonts w:ascii="Arial" w:hAnsi="Arial" w:cs="Arial"/>
        </w:rPr>
        <w:t>b) soulad</w:t>
      </w:r>
      <w:r w:rsidRPr="005B1919">
        <w:rPr>
          <w:rFonts w:ascii="Arial" w:hAnsi="Arial" w:cs="Arial"/>
          <w:spacing w:val="-6"/>
        </w:rPr>
        <w:t xml:space="preserve"> </w:t>
      </w:r>
      <w:r w:rsidR="00126D6D">
        <w:rPr>
          <w:rFonts w:ascii="Arial" w:hAnsi="Arial" w:cs="Arial"/>
        </w:rPr>
        <w:t>projektu</w:t>
      </w:r>
      <w:r w:rsidR="00126D6D" w:rsidRPr="005B1919">
        <w:rPr>
          <w:rFonts w:ascii="Arial" w:hAnsi="Arial" w:cs="Arial"/>
          <w:spacing w:val="-8"/>
        </w:rPr>
        <w:t xml:space="preserve"> </w:t>
      </w:r>
      <w:r w:rsidRPr="005B1919">
        <w:rPr>
          <w:rFonts w:ascii="Arial" w:hAnsi="Arial" w:cs="Arial"/>
        </w:rPr>
        <w:t>s obecně</w:t>
      </w:r>
      <w:r w:rsidRPr="005B1919">
        <w:rPr>
          <w:rFonts w:ascii="Arial" w:hAnsi="Arial" w:cs="Arial"/>
          <w:spacing w:val="-6"/>
        </w:rPr>
        <w:t xml:space="preserve"> </w:t>
      </w:r>
      <w:r w:rsidRPr="005B1919">
        <w:rPr>
          <w:rFonts w:ascii="Arial" w:hAnsi="Arial" w:cs="Arial"/>
        </w:rPr>
        <w:t>platnými</w:t>
      </w:r>
      <w:r w:rsidRPr="005B1919">
        <w:rPr>
          <w:rFonts w:ascii="Arial" w:hAnsi="Arial" w:cs="Arial"/>
          <w:spacing w:val="-9"/>
        </w:rPr>
        <w:t xml:space="preserve"> </w:t>
      </w:r>
      <w:r w:rsidRPr="005B1919">
        <w:rPr>
          <w:rFonts w:ascii="Arial" w:hAnsi="Arial" w:cs="Arial"/>
        </w:rPr>
        <w:t>právní</w:t>
      </w:r>
      <w:r w:rsidRPr="005B1919">
        <w:rPr>
          <w:rFonts w:ascii="Arial" w:hAnsi="Arial" w:cs="Arial"/>
          <w:spacing w:val="-2"/>
        </w:rPr>
        <w:t>m</w:t>
      </w:r>
      <w:r w:rsidRPr="005B1919">
        <w:rPr>
          <w:rFonts w:ascii="Arial" w:hAnsi="Arial" w:cs="Arial"/>
        </w:rPr>
        <w:t>i předpisy</w:t>
      </w:r>
    </w:p>
    <w:p w:rsidR="00ED797C" w:rsidRDefault="00ED797C" w:rsidP="00ED797C">
      <w:pPr>
        <w:pStyle w:val="Bezmezer"/>
        <w:rPr>
          <w:rFonts w:ascii="Arial" w:hAnsi="Arial" w:cs="Arial"/>
        </w:rPr>
      </w:pPr>
      <w:r w:rsidRPr="00D5153A">
        <w:rPr>
          <w:rFonts w:ascii="Arial" w:hAnsi="Arial" w:cs="Arial"/>
        </w:rPr>
        <w:lastRenderedPageBreak/>
        <w:t xml:space="preserve">d) sídlo </w:t>
      </w:r>
      <w:r w:rsidR="00126D6D">
        <w:rPr>
          <w:rFonts w:ascii="Arial" w:hAnsi="Arial" w:cs="Arial"/>
        </w:rPr>
        <w:t xml:space="preserve">žadatele </w:t>
      </w:r>
      <w:r w:rsidRPr="00D5153A">
        <w:rPr>
          <w:rFonts w:ascii="Arial" w:hAnsi="Arial" w:cs="Arial"/>
        </w:rPr>
        <w:t>ve městě Lysá nad Labem</w:t>
      </w:r>
    </w:p>
    <w:p w:rsidR="00504571" w:rsidRDefault="00504571" w:rsidP="00ED797C">
      <w:pPr>
        <w:pStyle w:val="Bezmezer"/>
        <w:rPr>
          <w:rFonts w:ascii="Arial" w:hAnsi="Arial" w:cs="Arial"/>
        </w:rPr>
      </w:pPr>
    </w:p>
    <w:p w:rsidR="007B0B6E" w:rsidRPr="0041496A" w:rsidRDefault="007B0B6E" w:rsidP="007B0B6E">
      <w:pPr>
        <w:pStyle w:val="Bezmezer"/>
        <w:jc w:val="both"/>
        <w:rPr>
          <w:rFonts w:ascii="Arial" w:hAnsi="Arial" w:cs="Arial"/>
          <w:spacing w:val="-2"/>
        </w:rPr>
      </w:pPr>
      <w:r w:rsidRPr="0041496A">
        <w:rPr>
          <w:rFonts w:ascii="Arial" w:hAnsi="Arial" w:cs="Arial"/>
          <w:spacing w:val="-2"/>
        </w:rPr>
        <w:t>Žadatel je povinen písemně oznámit poskytovateli všechny změny projektu, a to bez zbytečného odkladu, kdy se o nich dozví. Poskytovatel nejpozději do 30 dnů písemně sdělí žadateli, zda změny projektu akceptuje, či nikoliv. Neakceptuje-li poskytovatel změny projektu nebo nevyjádří-li se, není žadatel oprávněn dotaci na změnu projektu použít. Neoznámí-li příjemce změny projektu nejpozději při předložení závěrečného vyúčtování dotace, je povinen vrátit poskytnuté finanční prostředky (dotaci) poskytovateli, a to nejpozději do 15 dnů od předložení závěrečného vyúčtování dotace. O akceptaci změny projektu rozhoduje rada města usnesením. Akceptace změny projektu není důvodem pro uzavření dodatku k veřejnoprávní smlouvě.</w:t>
      </w:r>
    </w:p>
    <w:p w:rsidR="00504571" w:rsidRPr="00D5153A" w:rsidRDefault="00504571" w:rsidP="00ED797C">
      <w:pPr>
        <w:pStyle w:val="Bezmezer"/>
        <w:rPr>
          <w:rFonts w:ascii="Arial" w:hAnsi="Arial" w:cs="Arial"/>
        </w:rPr>
      </w:pPr>
    </w:p>
    <w:p w:rsidR="00BB66FC" w:rsidRDefault="00BB66FC" w:rsidP="005E44A7">
      <w:pPr>
        <w:pStyle w:val="Bezmezer"/>
        <w:rPr>
          <w:rFonts w:ascii="Arial" w:hAnsi="Arial" w:cs="Arial"/>
          <w:color w:val="FF0000"/>
        </w:rPr>
      </w:pPr>
    </w:p>
    <w:p w:rsidR="005E44A7" w:rsidRDefault="005E44A7" w:rsidP="005E44A7">
      <w:pPr>
        <w:pStyle w:val="Bezmez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Článek </w:t>
      </w:r>
      <w:r w:rsidRPr="005B1919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II</w:t>
      </w:r>
      <w:r w:rsidRPr="005B1919">
        <w:rPr>
          <w:rFonts w:ascii="Arial" w:hAnsi="Arial" w:cs="Arial"/>
          <w:szCs w:val="24"/>
        </w:rPr>
        <w:t>.</w:t>
      </w:r>
    </w:p>
    <w:p w:rsidR="005E44A7" w:rsidRDefault="005E44A7" w:rsidP="005E44A7">
      <w:pPr>
        <w:pStyle w:val="Bezmezer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Vyúčtování poskytnuté dotace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b/>
          <w:szCs w:val="24"/>
          <w:u w:val="single"/>
        </w:rPr>
      </w:pPr>
    </w:p>
    <w:p w:rsidR="000A2FFD" w:rsidRPr="00D5153A" w:rsidRDefault="005E44A7" w:rsidP="000A2FFD">
      <w:pPr>
        <w:pStyle w:val="Bezmezer"/>
        <w:jc w:val="both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>Vyúčtování musí být dor</w:t>
      </w:r>
      <w:r w:rsidRPr="005B1919">
        <w:rPr>
          <w:rFonts w:ascii="Arial" w:hAnsi="Arial" w:cs="Arial"/>
          <w:spacing w:val="-1"/>
          <w:szCs w:val="24"/>
        </w:rPr>
        <w:t>u</w:t>
      </w:r>
      <w:r w:rsidRPr="005B1919">
        <w:rPr>
          <w:rFonts w:ascii="Arial" w:hAnsi="Arial" w:cs="Arial"/>
          <w:szCs w:val="24"/>
        </w:rPr>
        <w:t xml:space="preserve">čeno odboru </w:t>
      </w:r>
      <w:proofErr w:type="spellStart"/>
      <w:r>
        <w:rPr>
          <w:rFonts w:ascii="Arial" w:hAnsi="Arial" w:cs="Arial"/>
          <w:szCs w:val="24"/>
        </w:rPr>
        <w:t>ŠSVZaK</w:t>
      </w:r>
      <w:proofErr w:type="spellEnd"/>
      <w:r>
        <w:rPr>
          <w:rFonts w:ascii="Arial" w:hAnsi="Arial" w:cs="Arial"/>
          <w:szCs w:val="24"/>
        </w:rPr>
        <w:t>,</w:t>
      </w:r>
      <w:r w:rsidR="00D5153A">
        <w:rPr>
          <w:rFonts w:ascii="Arial" w:hAnsi="Arial" w:cs="Arial"/>
          <w:spacing w:val="7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a to pros</w:t>
      </w:r>
      <w:r w:rsidRPr="005B1919">
        <w:rPr>
          <w:rFonts w:ascii="Arial" w:hAnsi="Arial" w:cs="Arial"/>
          <w:spacing w:val="1"/>
          <w:szCs w:val="24"/>
        </w:rPr>
        <w:t>t</w:t>
      </w:r>
      <w:r w:rsidRPr="005B1919">
        <w:rPr>
          <w:rFonts w:ascii="Arial" w:hAnsi="Arial" w:cs="Arial"/>
          <w:spacing w:val="-1"/>
          <w:szCs w:val="24"/>
        </w:rPr>
        <w:t>ř</w:t>
      </w:r>
      <w:r w:rsidRPr="005B1919">
        <w:rPr>
          <w:rFonts w:ascii="Arial" w:hAnsi="Arial" w:cs="Arial"/>
          <w:szCs w:val="24"/>
        </w:rPr>
        <w:t>ednictvím</w:t>
      </w:r>
      <w:r w:rsidRPr="005B1919">
        <w:rPr>
          <w:rFonts w:ascii="Arial" w:hAnsi="Arial" w:cs="Arial"/>
          <w:spacing w:val="-10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fo</w:t>
      </w:r>
      <w:r w:rsidRPr="005B1919">
        <w:rPr>
          <w:rFonts w:ascii="Arial" w:hAnsi="Arial" w:cs="Arial"/>
          <w:spacing w:val="2"/>
          <w:szCs w:val="24"/>
        </w:rPr>
        <w:t>r</w:t>
      </w:r>
      <w:r w:rsidRPr="005B1919">
        <w:rPr>
          <w:rFonts w:ascii="Arial" w:hAnsi="Arial" w:cs="Arial"/>
          <w:spacing w:val="-2"/>
          <w:szCs w:val="24"/>
        </w:rPr>
        <w:t>m</w:t>
      </w:r>
      <w:r w:rsidRPr="005B1919">
        <w:rPr>
          <w:rFonts w:ascii="Arial" w:hAnsi="Arial" w:cs="Arial"/>
          <w:szCs w:val="24"/>
        </w:rPr>
        <w:t>ulá</w:t>
      </w:r>
      <w:r w:rsidRPr="005B1919">
        <w:rPr>
          <w:rFonts w:ascii="Arial" w:hAnsi="Arial" w:cs="Arial"/>
          <w:spacing w:val="1"/>
          <w:szCs w:val="24"/>
        </w:rPr>
        <w:t>ř</w:t>
      </w:r>
      <w:r w:rsidRPr="005B1919">
        <w:rPr>
          <w:rFonts w:ascii="Arial" w:hAnsi="Arial" w:cs="Arial"/>
          <w:szCs w:val="24"/>
        </w:rPr>
        <w:t>e</w:t>
      </w:r>
      <w:r w:rsidRPr="005B1919">
        <w:rPr>
          <w:rFonts w:ascii="Arial" w:hAnsi="Arial" w:cs="Arial"/>
          <w:spacing w:val="-6"/>
          <w:szCs w:val="24"/>
        </w:rPr>
        <w:t xml:space="preserve"> </w:t>
      </w:r>
      <w:r w:rsidR="00813A38">
        <w:rPr>
          <w:rFonts w:ascii="Arial" w:hAnsi="Arial" w:cs="Arial"/>
          <w:spacing w:val="-6"/>
          <w:szCs w:val="24"/>
        </w:rPr>
        <w:t>Závěrečná zpráva a závěrečné v</w:t>
      </w:r>
      <w:r w:rsidRPr="005B1919">
        <w:rPr>
          <w:rFonts w:ascii="Arial" w:hAnsi="Arial" w:cs="Arial"/>
          <w:spacing w:val="-1"/>
          <w:szCs w:val="24"/>
        </w:rPr>
        <w:t>y</w:t>
      </w:r>
      <w:r w:rsidRPr="005B1919">
        <w:rPr>
          <w:rFonts w:ascii="Arial" w:hAnsi="Arial" w:cs="Arial"/>
          <w:szCs w:val="24"/>
        </w:rPr>
        <w:t>účtování</w:t>
      </w:r>
      <w:r w:rsidRPr="005B1919">
        <w:rPr>
          <w:rFonts w:ascii="Arial" w:hAnsi="Arial" w:cs="Arial"/>
          <w:spacing w:val="-6"/>
          <w:szCs w:val="24"/>
        </w:rPr>
        <w:t xml:space="preserve"> </w:t>
      </w:r>
      <w:r>
        <w:rPr>
          <w:rFonts w:ascii="Arial" w:hAnsi="Arial" w:cs="Arial"/>
          <w:spacing w:val="-6"/>
          <w:szCs w:val="24"/>
        </w:rPr>
        <w:t>poskytnuté</w:t>
      </w:r>
      <w:r w:rsidR="00813A38">
        <w:rPr>
          <w:rFonts w:ascii="Arial" w:hAnsi="Arial" w:cs="Arial"/>
          <w:spacing w:val="-6"/>
          <w:szCs w:val="24"/>
        </w:rPr>
        <w:t xml:space="preserve"> investiční</w:t>
      </w:r>
      <w:r>
        <w:rPr>
          <w:rFonts w:ascii="Arial" w:hAnsi="Arial" w:cs="Arial"/>
          <w:spacing w:val="-6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dotace</w:t>
      </w:r>
      <w:r w:rsidR="002D0933">
        <w:rPr>
          <w:rFonts w:ascii="Arial" w:hAnsi="Arial" w:cs="Arial"/>
          <w:szCs w:val="24"/>
        </w:rPr>
        <w:t xml:space="preserve"> </w:t>
      </w:r>
      <w:r w:rsidR="002D0933" w:rsidRPr="00D5153A">
        <w:rPr>
          <w:rFonts w:ascii="Arial" w:hAnsi="Arial" w:cs="Arial"/>
          <w:szCs w:val="24"/>
        </w:rPr>
        <w:t xml:space="preserve">v </w:t>
      </w:r>
      <w:proofErr w:type="spellStart"/>
      <w:r w:rsidR="002D0933" w:rsidRPr="00D5153A">
        <w:rPr>
          <w:rFonts w:ascii="Arial" w:hAnsi="Arial" w:cs="Arial"/>
          <w:szCs w:val="24"/>
        </w:rPr>
        <w:t>excelu</w:t>
      </w:r>
      <w:proofErr w:type="spellEnd"/>
      <w:r w:rsidR="00ED797C" w:rsidRPr="00D5153A">
        <w:rPr>
          <w:rFonts w:ascii="Arial" w:hAnsi="Arial" w:cs="Arial"/>
          <w:szCs w:val="24"/>
        </w:rPr>
        <w:t xml:space="preserve">, který </w:t>
      </w:r>
      <w:r w:rsidR="00BC79C3">
        <w:rPr>
          <w:rFonts w:ascii="Arial" w:hAnsi="Arial" w:cs="Arial"/>
          <w:szCs w:val="24"/>
        </w:rPr>
        <w:t>je dostupný</w:t>
      </w:r>
      <w:r w:rsidR="00BC79C3" w:rsidRPr="00D5153A">
        <w:rPr>
          <w:rFonts w:ascii="Arial" w:hAnsi="Arial" w:cs="Arial"/>
          <w:szCs w:val="24"/>
        </w:rPr>
        <w:t xml:space="preserve"> </w:t>
      </w:r>
      <w:r w:rsidR="00ED797C" w:rsidRPr="00D5153A">
        <w:rPr>
          <w:rFonts w:ascii="Arial" w:hAnsi="Arial" w:cs="Arial"/>
          <w:szCs w:val="24"/>
        </w:rPr>
        <w:t xml:space="preserve">na </w:t>
      </w:r>
      <w:r w:rsidR="00ED797C" w:rsidRPr="00D5153A">
        <w:rPr>
          <w:rFonts w:ascii="Arial" w:hAnsi="Arial" w:cs="Arial"/>
          <w:spacing w:val="-2"/>
        </w:rPr>
        <w:t xml:space="preserve">portále občana </w:t>
      </w:r>
      <w:hyperlink r:id="rId10" w:history="1">
        <w:r w:rsidR="002D0933" w:rsidRPr="00D5153A">
          <w:rPr>
            <w:rStyle w:val="Hypertextovodkaz"/>
            <w:rFonts w:ascii="Arial" w:hAnsi="Arial" w:cs="Arial"/>
            <w:color w:val="auto"/>
            <w:spacing w:val="-2"/>
          </w:rPr>
          <w:t>https://obcan.mestolysa.cz</w:t>
        </w:r>
      </w:hyperlink>
      <w:r w:rsidR="00BC79C3">
        <w:rPr>
          <w:rStyle w:val="Hypertextovodkaz"/>
          <w:rFonts w:ascii="Arial" w:hAnsi="Arial" w:cs="Arial"/>
          <w:color w:val="auto"/>
          <w:spacing w:val="-2"/>
        </w:rPr>
        <w:t>,</w:t>
      </w:r>
      <w:r w:rsidR="002D0933" w:rsidRPr="00D5153A">
        <w:rPr>
          <w:rFonts w:ascii="Arial" w:hAnsi="Arial" w:cs="Arial"/>
          <w:szCs w:val="24"/>
        </w:rPr>
        <w:t xml:space="preserve"> </w:t>
      </w:r>
      <w:r w:rsidR="000A2FFD" w:rsidRPr="00D5153A">
        <w:rPr>
          <w:rFonts w:ascii="Arial" w:hAnsi="Arial" w:cs="Arial"/>
          <w:spacing w:val="-2"/>
        </w:rPr>
        <w:t>nejpozději do 31.</w:t>
      </w:r>
      <w:r w:rsidR="00BC79C3">
        <w:rPr>
          <w:rFonts w:ascii="Arial" w:hAnsi="Arial" w:cs="Arial"/>
          <w:spacing w:val="-2"/>
        </w:rPr>
        <w:t xml:space="preserve"> </w:t>
      </w:r>
      <w:r w:rsidR="000A2FFD" w:rsidRPr="00D5153A">
        <w:rPr>
          <w:rFonts w:ascii="Arial" w:hAnsi="Arial" w:cs="Arial"/>
          <w:spacing w:val="-2"/>
        </w:rPr>
        <w:t>1</w:t>
      </w:r>
      <w:r w:rsidR="00D5153A">
        <w:rPr>
          <w:rFonts w:ascii="Arial" w:hAnsi="Arial" w:cs="Arial"/>
          <w:spacing w:val="-2"/>
        </w:rPr>
        <w:t>2</w:t>
      </w:r>
      <w:r w:rsidR="000A2FFD" w:rsidRPr="00D5153A">
        <w:rPr>
          <w:rFonts w:ascii="Arial" w:hAnsi="Arial" w:cs="Arial"/>
          <w:spacing w:val="-2"/>
        </w:rPr>
        <w:t xml:space="preserve">. </w:t>
      </w:r>
      <w:r w:rsidR="00D5153A">
        <w:rPr>
          <w:rFonts w:ascii="Arial" w:hAnsi="Arial" w:cs="Arial"/>
          <w:spacing w:val="-2"/>
        </w:rPr>
        <w:t>aktuáln</w:t>
      </w:r>
      <w:r w:rsidR="000A2FFD" w:rsidRPr="00D5153A">
        <w:rPr>
          <w:rFonts w:ascii="Arial" w:hAnsi="Arial" w:cs="Arial"/>
          <w:spacing w:val="-2"/>
        </w:rPr>
        <w:t xml:space="preserve">ího roku </w:t>
      </w:r>
      <w:r w:rsidR="00813A38">
        <w:rPr>
          <w:rFonts w:ascii="Arial" w:hAnsi="Arial" w:cs="Arial"/>
          <w:spacing w:val="-2"/>
        </w:rPr>
        <w:t xml:space="preserve">v případě pořízení dlouhodobého movitého hmotného majetku, v případě rekonstrukce nemovitého </w:t>
      </w:r>
      <w:r w:rsidR="003B02F2">
        <w:rPr>
          <w:rFonts w:ascii="Arial" w:hAnsi="Arial" w:cs="Arial"/>
          <w:spacing w:val="-2"/>
        </w:rPr>
        <w:t xml:space="preserve">hmotného </w:t>
      </w:r>
      <w:r w:rsidR="00813A38">
        <w:rPr>
          <w:rFonts w:ascii="Arial" w:hAnsi="Arial" w:cs="Arial"/>
          <w:spacing w:val="-2"/>
        </w:rPr>
        <w:t xml:space="preserve">majetku ve vlastnictví </w:t>
      </w:r>
      <w:r w:rsidR="003B02F2">
        <w:rPr>
          <w:rFonts w:ascii="Arial" w:hAnsi="Arial" w:cs="Arial"/>
          <w:spacing w:val="-2"/>
        </w:rPr>
        <w:t xml:space="preserve">žadatele </w:t>
      </w:r>
      <w:r w:rsidR="00813A38">
        <w:rPr>
          <w:rFonts w:ascii="Arial" w:hAnsi="Arial" w:cs="Arial"/>
          <w:spacing w:val="-2"/>
        </w:rPr>
        <w:t>nejpozději do 31.</w:t>
      </w:r>
      <w:r w:rsidR="00BC79C3">
        <w:rPr>
          <w:rFonts w:ascii="Arial" w:hAnsi="Arial" w:cs="Arial"/>
          <w:spacing w:val="-2"/>
        </w:rPr>
        <w:t xml:space="preserve"> </w:t>
      </w:r>
      <w:r w:rsidR="00813A38">
        <w:rPr>
          <w:rFonts w:ascii="Arial" w:hAnsi="Arial" w:cs="Arial"/>
          <w:spacing w:val="-2"/>
        </w:rPr>
        <w:t xml:space="preserve">12. </w:t>
      </w:r>
      <w:r w:rsidR="00D250A3">
        <w:rPr>
          <w:rFonts w:ascii="Arial" w:hAnsi="Arial" w:cs="Arial"/>
          <w:spacing w:val="-2"/>
        </w:rPr>
        <w:t xml:space="preserve">následujícího </w:t>
      </w:r>
      <w:r w:rsidR="00813A38">
        <w:rPr>
          <w:rFonts w:ascii="Arial" w:hAnsi="Arial" w:cs="Arial"/>
          <w:spacing w:val="-2"/>
        </w:rPr>
        <w:t>roku</w:t>
      </w:r>
      <w:r w:rsidR="003B02F2">
        <w:rPr>
          <w:rFonts w:ascii="Arial" w:hAnsi="Arial" w:cs="Arial"/>
          <w:spacing w:val="-2"/>
        </w:rPr>
        <w:t xml:space="preserve"> od termínu uzavření veřejnoprávní smlouvy o poskytnutí dotace</w:t>
      </w:r>
      <w:r w:rsidR="00BC79C3">
        <w:rPr>
          <w:rFonts w:ascii="Arial" w:hAnsi="Arial" w:cs="Arial"/>
          <w:spacing w:val="-2"/>
        </w:rPr>
        <w:t>,</w:t>
      </w:r>
      <w:r w:rsidR="00813A38">
        <w:rPr>
          <w:rFonts w:ascii="Arial" w:hAnsi="Arial" w:cs="Arial"/>
          <w:spacing w:val="-2"/>
        </w:rPr>
        <w:t xml:space="preserve"> </w:t>
      </w:r>
      <w:r w:rsidR="000A2FFD" w:rsidRPr="00D5153A">
        <w:rPr>
          <w:rFonts w:ascii="Arial" w:hAnsi="Arial" w:cs="Arial"/>
          <w:spacing w:val="-2"/>
        </w:rPr>
        <w:t xml:space="preserve">a to elektronicky na </w:t>
      </w:r>
      <w:hyperlink r:id="rId11" w:history="1">
        <w:r w:rsidR="000A2FFD" w:rsidRPr="00D5153A">
          <w:rPr>
            <w:rStyle w:val="Hypertextovodkaz"/>
            <w:rFonts w:ascii="Arial" w:hAnsi="Arial" w:cs="Arial"/>
            <w:color w:val="auto"/>
            <w:spacing w:val="-2"/>
          </w:rPr>
          <w:t>podatelna@mestolysa.cz</w:t>
        </w:r>
      </w:hyperlink>
      <w:r w:rsidR="000A2FFD" w:rsidRPr="00D5153A">
        <w:rPr>
          <w:rFonts w:ascii="Arial" w:hAnsi="Arial" w:cs="Arial"/>
          <w:spacing w:val="-2"/>
        </w:rPr>
        <w:t xml:space="preserve">. </w:t>
      </w:r>
    </w:p>
    <w:p w:rsidR="00ED797C" w:rsidRDefault="00ED797C" w:rsidP="00ED797C">
      <w:pPr>
        <w:pStyle w:val="Bezmezer"/>
        <w:jc w:val="both"/>
        <w:rPr>
          <w:rFonts w:ascii="Arial" w:hAnsi="Arial" w:cs="Arial"/>
          <w:szCs w:val="24"/>
        </w:rPr>
      </w:pPr>
    </w:p>
    <w:p w:rsidR="00D57C9F" w:rsidRDefault="00D57C9F" w:rsidP="005E44A7">
      <w:pPr>
        <w:pStyle w:val="Bezmezer"/>
        <w:jc w:val="both"/>
        <w:rPr>
          <w:rFonts w:ascii="Arial" w:hAnsi="Arial" w:cs="Arial"/>
          <w:szCs w:val="24"/>
          <w:u w:val="single"/>
        </w:rPr>
      </w:pPr>
    </w:p>
    <w:p w:rsidR="000F1557" w:rsidRPr="00D57C9F" w:rsidRDefault="000F1557" w:rsidP="005E44A7">
      <w:pPr>
        <w:pStyle w:val="Bezmezer"/>
        <w:jc w:val="both"/>
        <w:rPr>
          <w:rFonts w:ascii="Arial" w:hAnsi="Arial" w:cs="Arial"/>
          <w:szCs w:val="24"/>
          <w:u w:val="single"/>
        </w:rPr>
      </w:pPr>
      <w:r w:rsidRPr="00D57C9F">
        <w:rPr>
          <w:rFonts w:ascii="Arial" w:hAnsi="Arial" w:cs="Arial"/>
          <w:szCs w:val="24"/>
          <w:u w:val="single"/>
        </w:rPr>
        <w:t>Uznatelné náklady</w:t>
      </w:r>
    </w:p>
    <w:p w:rsidR="00C60C19" w:rsidRDefault="00C60C19" w:rsidP="005E44A7">
      <w:pPr>
        <w:pStyle w:val="Bezmezer"/>
        <w:jc w:val="both"/>
        <w:rPr>
          <w:rFonts w:ascii="Arial" w:hAnsi="Arial" w:cs="Arial"/>
          <w:szCs w:val="24"/>
        </w:rPr>
      </w:pPr>
    </w:p>
    <w:p w:rsidR="001726DA" w:rsidRDefault="001726DA" w:rsidP="005E44A7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Uznatelným nákladem projektu, tedy nákladem, který lze v rámci realizace projektu spolufinancovat z dotace poskytovatele, je náklad, který splňuje všechny níže uvedené podmínky:</w:t>
      </w:r>
    </w:p>
    <w:p w:rsidR="001726DA" w:rsidRDefault="001726DA" w:rsidP="00D57C9F">
      <w:pPr>
        <w:pStyle w:val="Bezmezer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vyhovuje zásadám účelnosti, efektivnosti a hospodárnosti podle zákona č.</w:t>
      </w:r>
      <w:r w:rsidR="003A488E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320/2001 Sb., o finanční kontrole ve veřejné správě a o změně některých zákonů (zákon o finanční kontrole), ve znění pozdějších předpisů,</w:t>
      </w:r>
    </w:p>
    <w:p w:rsidR="001726DA" w:rsidRDefault="001726DA" w:rsidP="00D57C9F">
      <w:pPr>
        <w:pStyle w:val="Bezmezer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byl vynaložen v souladu s podmínkami smlouvy</w:t>
      </w:r>
      <w:r w:rsidR="00C60C19">
        <w:rPr>
          <w:rFonts w:ascii="Arial" w:hAnsi="Arial" w:cs="Arial"/>
          <w:szCs w:val="24"/>
        </w:rPr>
        <w:t>,</w:t>
      </w:r>
    </w:p>
    <w:p w:rsidR="001726DA" w:rsidRDefault="001726DA" w:rsidP="00D57C9F">
      <w:pPr>
        <w:pStyle w:val="Bezmezer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:rsidR="001726DA" w:rsidRDefault="001726DA" w:rsidP="00D57C9F">
      <w:pPr>
        <w:pStyle w:val="Bezmezer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vznikl příjemci v období dohodnutém s poskytovatelem ve smlouvě,</w:t>
      </w:r>
    </w:p>
    <w:p w:rsidR="001726DA" w:rsidRDefault="001726DA" w:rsidP="00D57C9F">
      <w:pPr>
        <w:pStyle w:val="Bezmezer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byl příjemcem uhrazen nejpozději v termínu ukončení realizace projektu dohodnutém s poskytovatelem ve smlouvě.</w:t>
      </w:r>
    </w:p>
    <w:p w:rsidR="00C60C19" w:rsidRDefault="00C60C19" w:rsidP="005E44A7">
      <w:pPr>
        <w:pStyle w:val="Bezmezer"/>
        <w:jc w:val="both"/>
        <w:rPr>
          <w:rFonts w:ascii="Arial" w:hAnsi="Arial" w:cs="Arial"/>
          <w:szCs w:val="24"/>
        </w:rPr>
      </w:pPr>
    </w:p>
    <w:p w:rsidR="00504571" w:rsidRPr="005A16CC" w:rsidRDefault="00504571" w:rsidP="00BB33E6">
      <w:pPr>
        <w:pStyle w:val="Default"/>
        <w:jc w:val="both"/>
        <w:rPr>
          <w:rFonts w:ascii="Arial" w:hAnsi="Arial" w:cs="Arial"/>
          <w:color w:val="auto"/>
        </w:rPr>
      </w:pPr>
      <w:r w:rsidRPr="005A16CC">
        <w:rPr>
          <w:rFonts w:ascii="Arial" w:hAnsi="Arial" w:cs="Arial"/>
          <w:color w:val="auto"/>
        </w:rPr>
        <w:t xml:space="preserve">Uznatelné </w:t>
      </w:r>
      <w:r w:rsidR="000B3089">
        <w:rPr>
          <w:rFonts w:ascii="Arial" w:hAnsi="Arial" w:cs="Arial"/>
        </w:rPr>
        <w:t xml:space="preserve">náklady </w:t>
      </w:r>
      <w:r w:rsidRPr="005A16CC">
        <w:rPr>
          <w:rFonts w:ascii="Arial" w:hAnsi="Arial" w:cs="Arial"/>
          <w:color w:val="auto"/>
        </w:rPr>
        <w:t>jsou ty, které vznikly nejdřív</w:t>
      </w:r>
      <w:r>
        <w:rPr>
          <w:rFonts w:ascii="Arial" w:hAnsi="Arial" w:cs="Arial"/>
        </w:rPr>
        <w:t xml:space="preserve">e den po podání žádosti o dotaci. Nelze získat dotaci na již pořízený nebo rekonstruovaný majetek. </w:t>
      </w:r>
      <w:r w:rsidR="005A16CC">
        <w:rPr>
          <w:rFonts w:ascii="Arial" w:hAnsi="Arial" w:cs="Arial"/>
          <w:color w:val="auto"/>
        </w:rPr>
        <w:t xml:space="preserve">Výše poskytnuté dotace nemůže být navýšena v důsledku navýšení ceny realizace akce, na kterou je dotace poskytnuta. </w:t>
      </w:r>
    </w:p>
    <w:p w:rsidR="00504571" w:rsidRDefault="00504571" w:rsidP="005A16CC">
      <w:pPr>
        <w:pStyle w:val="Bezmezer"/>
        <w:jc w:val="both"/>
        <w:rPr>
          <w:rFonts w:ascii="Arial" w:hAnsi="Arial" w:cs="Arial"/>
          <w:szCs w:val="24"/>
        </w:rPr>
      </w:pPr>
    </w:p>
    <w:p w:rsidR="00504571" w:rsidRDefault="00504571" w:rsidP="00504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BB0" w:rsidRPr="00D57C9F" w:rsidRDefault="000F1557" w:rsidP="00D57C9F">
      <w:pPr>
        <w:pStyle w:val="Bezmezer"/>
        <w:tabs>
          <w:tab w:val="left" w:pos="0"/>
        </w:tabs>
        <w:jc w:val="both"/>
        <w:rPr>
          <w:rFonts w:ascii="Arial" w:hAnsi="Arial" w:cs="Arial"/>
          <w:szCs w:val="24"/>
          <w:u w:val="single"/>
        </w:rPr>
      </w:pPr>
      <w:r w:rsidRPr="00D57C9F">
        <w:rPr>
          <w:rFonts w:ascii="Arial" w:hAnsi="Arial" w:cs="Arial"/>
          <w:szCs w:val="24"/>
          <w:u w:val="single"/>
        </w:rPr>
        <w:t>Neuznatelné náklady</w:t>
      </w:r>
    </w:p>
    <w:p w:rsidR="00C60C19" w:rsidRPr="00D57C9F" w:rsidRDefault="00146BB0" w:rsidP="00C60C19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142" w:hanging="153"/>
        <w:jc w:val="both"/>
        <w:rPr>
          <w:rFonts w:ascii="Arial" w:hAnsi="Arial" w:cs="Arial"/>
          <w:szCs w:val="24"/>
        </w:rPr>
      </w:pPr>
      <w:r w:rsidRPr="00D57C9F">
        <w:rPr>
          <w:rFonts w:ascii="Arial" w:eastAsia="Times New Roman" w:hAnsi="Arial" w:cs="Arial"/>
          <w:sz w:val="24"/>
          <w:szCs w:val="24"/>
          <w:lang w:eastAsia="cs-CZ"/>
        </w:rPr>
        <w:t xml:space="preserve">majetek dlouhodobé povahy, který </w:t>
      </w:r>
      <w:r w:rsidR="00813A38" w:rsidRPr="00D57C9F">
        <w:rPr>
          <w:rFonts w:ascii="Arial" w:eastAsia="Times New Roman" w:hAnsi="Arial" w:cs="Arial"/>
          <w:sz w:val="24"/>
          <w:szCs w:val="24"/>
          <w:lang w:eastAsia="cs-CZ"/>
        </w:rPr>
        <w:t xml:space="preserve">žadatel </w:t>
      </w:r>
      <w:r w:rsidR="003A488E" w:rsidRPr="00D57C9F">
        <w:rPr>
          <w:rFonts w:ascii="Arial" w:eastAsia="Times New Roman" w:hAnsi="Arial" w:cs="Arial"/>
          <w:sz w:val="24"/>
          <w:szCs w:val="24"/>
          <w:lang w:eastAsia="cs-CZ"/>
        </w:rPr>
        <w:t xml:space="preserve">pořizuje </w:t>
      </w:r>
      <w:r w:rsidRPr="00D57C9F">
        <w:rPr>
          <w:rFonts w:ascii="Arial" w:eastAsia="Times New Roman" w:hAnsi="Arial" w:cs="Arial"/>
          <w:sz w:val="24"/>
          <w:szCs w:val="24"/>
          <w:lang w:eastAsia="cs-CZ"/>
        </w:rPr>
        <w:t>za účelem obchodování nebo dlouhodobé uložení peněz za účelem výnosu</w:t>
      </w:r>
    </w:p>
    <w:p w:rsidR="00146BB0" w:rsidRPr="00D57C9F" w:rsidRDefault="00146BB0" w:rsidP="00C60C19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142" w:hanging="153"/>
        <w:jc w:val="both"/>
        <w:rPr>
          <w:rFonts w:ascii="Arial" w:hAnsi="Arial" w:cs="Arial"/>
          <w:szCs w:val="24"/>
        </w:rPr>
      </w:pPr>
      <w:r w:rsidRPr="00D57C9F">
        <w:rPr>
          <w:rFonts w:ascii="Arial" w:eastAsia="Times New Roman" w:hAnsi="Arial" w:cs="Arial"/>
          <w:sz w:val="24"/>
          <w:szCs w:val="24"/>
          <w:lang w:eastAsia="cs-CZ"/>
        </w:rPr>
        <w:t xml:space="preserve">cenné papíry a vklady (akcie, obligace), půjčky </w:t>
      </w:r>
    </w:p>
    <w:p w:rsidR="00C60C19" w:rsidRPr="00D57C9F" w:rsidRDefault="00C60C19" w:rsidP="00C60C19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142" w:hanging="153"/>
        <w:jc w:val="both"/>
        <w:rPr>
          <w:rFonts w:ascii="Arial" w:hAnsi="Arial" w:cs="Arial"/>
          <w:szCs w:val="24"/>
        </w:rPr>
      </w:pPr>
      <w:r w:rsidRPr="00D57C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nákup automobilu</w:t>
      </w:r>
    </w:p>
    <w:p w:rsidR="00662DB5" w:rsidRDefault="003A488E" w:rsidP="005E44A7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není oprávněn majetek, na který byla dotace dle tohoto programu využita, zcizit (darovat, směnit, prodat apod.) po dobu 5 let od podání závěrečného vyúčtování poskytnuté investiční dotace.</w:t>
      </w:r>
    </w:p>
    <w:p w:rsidR="009D1944" w:rsidRDefault="009D1944" w:rsidP="005E44A7">
      <w:pPr>
        <w:pStyle w:val="Bezmezer"/>
        <w:jc w:val="both"/>
        <w:rPr>
          <w:rFonts w:ascii="Arial" w:hAnsi="Arial" w:cs="Arial"/>
          <w:szCs w:val="24"/>
        </w:rPr>
      </w:pPr>
    </w:p>
    <w:p w:rsidR="009C00A9" w:rsidRDefault="009C00A9" w:rsidP="009C00A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</w:t>
      </w:r>
      <w:r w:rsidRPr="00833DC4">
        <w:rPr>
          <w:rFonts w:ascii="Arial" w:hAnsi="Arial" w:cs="Arial"/>
          <w:color w:val="auto"/>
        </w:rPr>
        <w:t>adatel o dotaci musí mít majetek, k němuž se váže žádost o dotaci ve svém vlastnictví bez omezení vlastnického práva</w:t>
      </w:r>
      <w:r w:rsidR="005A16CC">
        <w:rPr>
          <w:rFonts w:ascii="Arial" w:hAnsi="Arial" w:cs="Arial"/>
          <w:color w:val="auto"/>
        </w:rPr>
        <w:t>.</w:t>
      </w:r>
      <w:r w:rsidRPr="00833DC4">
        <w:rPr>
          <w:rFonts w:ascii="Arial" w:hAnsi="Arial" w:cs="Arial"/>
          <w:color w:val="auto"/>
        </w:rPr>
        <w:t xml:space="preserve"> </w:t>
      </w:r>
    </w:p>
    <w:p w:rsidR="009C00A9" w:rsidRDefault="009C00A9" w:rsidP="005E44A7">
      <w:pPr>
        <w:pStyle w:val="Bezmezer"/>
        <w:jc w:val="both"/>
        <w:rPr>
          <w:rFonts w:ascii="Arial" w:hAnsi="Arial" w:cs="Arial"/>
          <w:szCs w:val="24"/>
        </w:rPr>
      </w:pPr>
    </w:p>
    <w:p w:rsidR="00A674E7" w:rsidRDefault="00A674E7" w:rsidP="005E44A7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k vyúčtování předloží předávací protokol nebo protokol o předání díla, barevnou fotodokumentaci z průběhu realizace projektu, fotokopie účetních dokladů pořízených z originálů označených názvem projektu a číslem smlouvy, fotokopii bankovních výpisů nebo pokladních výdajových dokladů </w:t>
      </w:r>
      <w:r w:rsidR="00E13400">
        <w:rPr>
          <w:rFonts w:ascii="Arial" w:hAnsi="Arial" w:cs="Arial"/>
          <w:szCs w:val="24"/>
        </w:rPr>
        <w:t>prokazujících jejich úhradu.</w:t>
      </w:r>
    </w:p>
    <w:p w:rsidR="00A674E7" w:rsidRDefault="00A674E7" w:rsidP="005E44A7">
      <w:pPr>
        <w:pStyle w:val="Bezmezer"/>
        <w:jc w:val="both"/>
        <w:rPr>
          <w:rFonts w:ascii="Arial" w:hAnsi="Arial" w:cs="Arial"/>
          <w:szCs w:val="24"/>
        </w:rPr>
      </w:pPr>
    </w:p>
    <w:p w:rsidR="009D1944" w:rsidRDefault="009D1944" w:rsidP="009D1944">
      <w:pPr>
        <w:pStyle w:val="Bezmezer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Náklady musí být účelově využity. Účetní doklady musí být označeny číslem veřejnoprávní smlouvy.</w:t>
      </w:r>
    </w:p>
    <w:p w:rsidR="000F1557" w:rsidRDefault="000F1557" w:rsidP="005E44A7">
      <w:pPr>
        <w:pStyle w:val="Bezmezer"/>
        <w:jc w:val="both"/>
        <w:rPr>
          <w:rFonts w:ascii="Arial" w:hAnsi="Arial" w:cs="Arial"/>
          <w:szCs w:val="24"/>
        </w:rPr>
      </w:pPr>
    </w:p>
    <w:p w:rsidR="005E44A7" w:rsidRDefault="005E44A7" w:rsidP="005E44A7">
      <w:pPr>
        <w:pStyle w:val="Bezmezer"/>
        <w:jc w:val="both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>V případě</w:t>
      </w:r>
      <w:r w:rsidRPr="005B1919">
        <w:rPr>
          <w:rFonts w:ascii="Arial" w:hAnsi="Arial" w:cs="Arial"/>
          <w:spacing w:val="53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nedodání</w:t>
      </w:r>
      <w:r w:rsidRPr="005B1919">
        <w:rPr>
          <w:rFonts w:ascii="Arial" w:hAnsi="Arial" w:cs="Arial"/>
          <w:spacing w:val="47"/>
          <w:szCs w:val="24"/>
        </w:rPr>
        <w:t xml:space="preserve"> </w:t>
      </w:r>
      <w:r w:rsidR="003B02F2">
        <w:rPr>
          <w:rFonts w:ascii="Arial" w:hAnsi="Arial" w:cs="Arial"/>
          <w:spacing w:val="47"/>
          <w:szCs w:val="24"/>
        </w:rPr>
        <w:t>Závěrečné zprávy a závěrečného vyúčtování poskytnuté</w:t>
      </w:r>
      <w:r w:rsidRPr="005B1919">
        <w:rPr>
          <w:rFonts w:ascii="Arial" w:hAnsi="Arial" w:cs="Arial"/>
          <w:spacing w:val="45"/>
          <w:szCs w:val="24"/>
        </w:rPr>
        <w:t xml:space="preserve"> </w:t>
      </w:r>
      <w:r w:rsidR="003B02F2">
        <w:rPr>
          <w:rFonts w:ascii="Arial" w:hAnsi="Arial" w:cs="Arial"/>
          <w:spacing w:val="45"/>
          <w:szCs w:val="24"/>
        </w:rPr>
        <w:t xml:space="preserve">investiční dotace </w:t>
      </w:r>
      <w:r w:rsidRPr="005B1919">
        <w:rPr>
          <w:rFonts w:ascii="Arial" w:hAnsi="Arial" w:cs="Arial"/>
          <w:spacing w:val="-1"/>
          <w:szCs w:val="24"/>
        </w:rPr>
        <w:t>v</w:t>
      </w:r>
      <w:r w:rsidRPr="005B1919">
        <w:rPr>
          <w:rFonts w:ascii="Arial" w:hAnsi="Arial" w:cs="Arial"/>
          <w:szCs w:val="24"/>
        </w:rPr>
        <w:t>č.</w:t>
      </w:r>
      <w:r w:rsidRPr="005B1919">
        <w:rPr>
          <w:rFonts w:ascii="Arial" w:hAnsi="Arial" w:cs="Arial"/>
          <w:spacing w:val="56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kopií</w:t>
      </w:r>
      <w:r w:rsidRPr="005B1919">
        <w:rPr>
          <w:rFonts w:ascii="Arial" w:hAnsi="Arial" w:cs="Arial"/>
          <w:spacing w:val="51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dokladů, případně</w:t>
      </w:r>
      <w:r w:rsidRPr="005B1919">
        <w:rPr>
          <w:rFonts w:ascii="Arial" w:hAnsi="Arial" w:cs="Arial"/>
          <w:spacing w:val="43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uvedení</w:t>
      </w:r>
      <w:r w:rsidRPr="005B1919">
        <w:rPr>
          <w:rFonts w:ascii="Arial" w:hAnsi="Arial" w:cs="Arial"/>
          <w:spacing w:val="40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nepravdivých</w:t>
      </w:r>
      <w:r w:rsidRPr="005B1919">
        <w:rPr>
          <w:rFonts w:ascii="Arial" w:hAnsi="Arial" w:cs="Arial"/>
          <w:spacing w:val="35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údajů</w:t>
      </w:r>
      <w:r w:rsidRPr="005B1919">
        <w:rPr>
          <w:rFonts w:ascii="Arial" w:hAnsi="Arial" w:cs="Arial"/>
          <w:spacing w:val="44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či</w:t>
      </w:r>
      <w:r w:rsidRPr="005B1919">
        <w:rPr>
          <w:rFonts w:ascii="Arial" w:hAnsi="Arial" w:cs="Arial"/>
          <w:spacing w:val="47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jiného</w:t>
      </w:r>
      <w:r w:rsidRPr="005B1919">
        <w:rPr>
          <w:rFonts w:ascii="Arial" w:hAnsi="Arial" w:cs="Arial"/>
          <w:spacing w:val="42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rozporu</w:t>
      </w:r>
      <w:r w:rsidRPr="005B1919">
        <w:rPr>
          <w:rFonts w:ascii="Arial" w:hAnsi="Arial" w:cs="Arial"/>
          <w:spacing w:val="41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s</w:t>
      </w:r>
      <w:r w:rsidRPr="005B1919">
        <w:rPr>
          <w:rFonts w:ascii="Arial" w:hAnsi="Arial" w:cs="Arial"/>
          <w:spacing w:val="-1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pravidly</w:t>
      </w:r>
      <w:r w:rsidRPr="005B1919">
        <w:rPr>
          <w:rFonts w:ascii="Arial" w:hAnsi="Arial" w:cs="Arial"/>
          <w:spacing w:val="40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pro poskytování</w:t>
      </w:r>
      <w:r w:rsidRPr="005B1919">
        <w:rPr>
          <w:rFonts w:ascii="Arial" w:hAnsi="Arial" w:cs="Arial"/>
          <w:spacing w:val="36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dotací musí</w:t>
      </w:r>
      <w:r w:rsidRPr="005B1919">
        <w:rPr>
          <w:rFonts w:ascii="Arial" w:hAnsi="Arial" w:cs="Arial"/>
          <w:spacing w:val="-5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být</w:t>
      </w:r>
      <w:r w:rsidRPr="005B1919">
        <w:rPr>
          <w:rFonts w:ascii="Arial" w:hAnsi="Arial" w:cs="Arial"/>
          <w:spacing w:val="-3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poskytnutá</w:t>
      </w:r>
      <w:r w:rsidRPr="005B1919">
        <w:rPr>
          <w:rFonts w:ascii="Arial" w:hAnsi="Arial" w:cs="Arial"/>
          <w:spacing w:val="-11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dotace</w:t>
      </w:r>
      <w:r w:rsidRPr="005B1919">
        <w:rPr>
          <w:rFonts w:ascii="Arial" w:hAnsi="Arial" w:cs="Arial"/>
          <w:spacing w:val="-6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>vráce</w:t>
      </w:r>
      <w:r w:rsidRPr="005B1919">
        <w:rPr>
          <w:rFonts w:ascii="Arial" w:hAnsi="Arial" w:cs="Arial"/>
          <w:spacing w:val="-1"/>
          <w:szCs w:val="24"/>
        </w:rPr>
        <w:t>n</w:t>
      </w:r>
      <w:r w:rsidRPr="005B1919">
        <w:rPr>
          <w:rFonts w:ascii="Arial" w:hAnsi="Arial" w:cs="Arial"/>
          <w:szCs w:val="24"/>
        </w:rPr>
        <w:t>a</w:t>
      </w:r>
      <w:r w:rsidRPr="005B1919">
        <w:rPr>
          <w:rFonts w:ascii="Arial" w:hAnsi="Arial" w:cs="Arial"/>
          <w:spacing w:val="-7"/>
          <w:szCs w:val="24"/>
        </w:rPr>
        <w:t xml:space="preserve"> </w:t>
      </w:r>
      <w:r w:rsidR="000A2FFD" w:rsidRPr="00D5153A">
        <w:rPr>
          <w:rFonts w:ascii="Arial" w:hAnsi="Arial" w:cs="Arial"/>
          <w:szCs w:val="24"/>
        </w:rPr>
        <w:t>v plném rozsahu do 30 dnů od podání vyúčtování.</w:t>
      </w:r>
    </w:p>
    <w:p w:rsidR="005E44A7" w:rsidRPr="005B1919" w:rsidRDefault="005E44A7" w:rsidP="005E44A7">
      <w:pPr>
        <w:pStyle w:val="Bezmezer"/>
        <w:jc w:val="both"/>
        <w:rPr>
          <w:rFonts w:ascii="Arial" w:hAnsi="Arial" w:cs="Arial"/>
          <w:szCs w:val="24"/>
        </w:rPr>
      </w:pPr>
    </w:p>
    <w:p w:rsidR="005E44A7" w:rsidRDefault="005E44A7" w:rsidP="005E44A7">
      <w:pPr>
        <w:pStyle w:val="Bezmezer"/>
        <w:rPr>
          <w:rFonts w:ascii="Arial" w:hAnsi="Arial" w:cs="Arial"/>
          <w:szCs w:val="24"/>
        </w:rPr>
      </w:pPr>
    </w:p>
    <w:p w:rsidR="005E44A7" w:rsidRDefault="005E44A7" w:rsidP="005E44A7">
      <w:pPr>
        <w:pStyle w:val="Bezmez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Článek </w:t>
      </w:r>
      <w:r w:rsidRPr="005B1919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>II</w:t>
      </w:r>
      <w:r w:rsidRPr="005B1919">
        <w:rPr>
          <w:rFonts w:ascii="Arial" w:hAnsi="Arial" w:cs="Arial"/>
          <w:szCs w:val="24"/>
        </w:rPr>
        <w:t>.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b/>
          <w:szCs w:val="24"/>
          <w:u w:val="single"/>
        </w:rPr>
      </w:pPr>
      <w:r w:rsidRPr="005B1919">
        <w:rPr>
          <w:rFonts w:ascii="Arial" w:hAnsi="Arial" w:cs="Arial"/>
          <w:b/>
          <w:szCs w:val="24"/>
          <w:u w:val="single"/>
        </w:rPr>
        <w:t>Závěrečná ustanovení</w:t>
      </w:r>
    </w:p>
    <w:p w:rsidR="005E44A7" w:rsidRDefault="005E44A7" w:rsidP="005E44A7">
      <w:pPr>
        <w:pStyle w:val="Bezmezer"/>
        <w:rPr>
          <w:rFonts w:ascii="Arial" w:hAnsi="Arial" w:cs="Arial"/>
          <w:szCs w:val="24"/>
        </w:rPr>
      </w:pPr>
    </w:p>
    <w:p w:rsidR="000A2FFD" w:rsidRPr="00D5153A" w:rsidRDefault="000A2FFD" w:rsidP="000A2FFD">
      <w:pPr>
        <w:pStyle w:val="Bezmezer"/>
        <w:jc w:val="both"/>
        <w:rPr>
          <w:rFonts w:ascii="Arial" w:hAnsi="Arial" w:cs="Arial"/>
          <w:szCs w:val="24"/>
        </w:rPr>
      </w:pPr>
      <w:r w:rsidRPr="00D5153A">
        <w:rPr>
          <w:rFonts w:ascii="Arial" w:hAnsi="Arial" w:cs="Arial"/>
          <w:szCs w:val="24"/>
        </w:rPr>
        <w:t>Počítání času a lhůt se řídí zákonem č. 89/2012 Sb.</w:t>
      </w:r>
      <w:r w:rsidR="00BC79C3">
        <w:rPr>
          <w:rFonts w:ascii="Arial" w:hAnsi="Arial" w:cs="Arial"/>
          <w:szCs w:val="24"/>
        </w:rPr>
        <w:t>,</w:t>
      </w:r>
      <w:r w:rsidRPr="00D5153A">
        <w:rPr>
          <w:rFonts w:ascii="Arial" w:hAnsi="Arial" w:cs="Arial"/>
          <w:szCs w:val="24"/>
        </w:rPr>
        <w:t xml:space="preserve"> občanský zákoník</w:t>
      </w:r>
      <w:r w:rsidR="00BC79C3">
        <w:rPr>
          <w:rFonts w:ascii="Arial" w:hAnsi="Arial" w:cs="Arial"/>
          <w:szCs w:val="24"/>
        </w:rPr>
        <w:t>,</w:t>
      </w:r>
      <w:r w:rsidRPr="00D5153A">
        <w:rPr>
          <w:rFonts w:ascii="Arial" w:hAnsi="Arial" w:cs="Arial"/>
          <w:szCs w:val="24"/>
        </w:rPr>
        <w:t xml:space="preserve"> ve znění pozdějších předpisů. </w:t>
      </w:r>
    </w:p>
    <w:p w:rsidR="000A2FFD" w:rsidRPr="005B1919" w:rsidRDefault="000A2FFD" w:rsidP="005E44A7">
      <w:pPr>
        <w:pStyle w:val="Bezmezer"/>
        <w:rPr>
          <w:rFonts w:ascii="Arial" w:hAnsi="Arial" w:cs="Arial"/>
          <w:szCs w:val="24"/>
        </w:rPr>
      </w:pPr>
      <w:bookmarkStart w:id="0" w:name="_GoBack"/>
      <w:bookmarkEnd w:id="0"/>
    </w:p>
    <w:p w:rsidR="005E44A7" w:rsidRPr="005B1919" w:rsidRDefault="005E44A7" w:rsidP="00BC79C3">
      <w:pPr>
        <w:pStyle w:val="Bezmezer"/>
        <w:jc w:val="both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 xml:space="preserve">Tento statut nabývá účinnosti dne </w:t>
      </w:r>
      <w:r w:rsidR="00BC79C3">
        <w:rPr>
          <w:rFonts w:ascii="Arial" w:hAnsi="Arial" w:cs="Arial"/>
          <w:szCs w:val="24"/>
        </w:rPr>
        <w:t>1. 1. 2023</w:t>
      </w:r>
      <w:r w:rsidRPr="005B1919">
        <w:rPr>
          <w:rFonts w:ascii="Arial" w:hAnsi="Arial" w:cs="Arial"/>
          <w:szCs w:val="24"/>
        </w:rPr>
        <w:t xml:space="preserve">. </w:t>
      </w:r>
      <w:r w:rsidR="00BC79C3">
        <w:rPr>
          <w:rFonts w:ascii="Arial" w:hAnsi="Arial" w:cs="Arial"/>
          <w:szCs w:val="24"/>
        </w:rPr>
        <w:t xml:space="preserve">Tímto statutem se ruší a nahrazuje </w:t>
      </w:r>
      <w:r w:rsidR="00BC79C3" w:rsidRPr="00BC79C3">
        <w:rPr>
          <w:rFonts w:ascii="Arial" w:hAnsi="Arial" w:cs="Arial"/>
          <w:szCs w:val="24"/>
        </w:rPr>
        <w:t>Program</w:t>
      </w:r>
      <w:r w:rsidR="00BC79C3">
        <w:rPr>
          <w:rFonts w:ascii="Arial" w:hAnsi="Arial" w:cs="Arial"/>
          <w:szCs w:val="24"/>
        </w:rPr>
        <w:t xml:space="preserve"> </w:t>
      </w:r>
      <w:r w:rsidR="00BC79C3" w:rsidRPr="00BC79C3">
        <w:rPr>
          <w:rFonts w:ascii="Arial" w:hAnsi="Arial" w:cs="Arial"/>
          <w:szCs w:val="24"/>
        </w:rPr>
        <w:t>na investiční dotace pro organizace pracující s dětmi do 18 let</w:t>
      </w:r>
      <w:r w:rsidR="00BC79C3">
        <w:rPr>
          <w:rFonts w:ascii="Arial" w:hAnsi="Arial" w:cs="Arial"/>
          <w:szCs w:val="24"/>
        </w:rPr>
        <w:t xml:space="preserve"> </w:t>
      </w:r>
      <w:r w:rsidR="00BC79C3" w:rsidRPr="00BC79C3">
        <w:rPr>
          <w:rFonts w:ascii="Arial" w:hAnsi="Arial" w:cs="Arial"/>
          <w:szCs w:val="24"/>
        </w:rPr>
        <w:t>se sídlem v Lysé nad Labem</w:t>
      </w:r>
      <w:r w:rsidR="00BC79C3">
        <w:rPr>
          <w:rFonts w:ascii="Arial" w:hAnsi="Arial" w:cs="Arial"/>
          <w:szCs w:val="24"/>
        </w:rPr>
        <w:t xml:space="preserve"> schválený zastupitelstvem města Lysá nad Labem dne </w:t>
      </w:r>
      <w:proofErr w:type="gramStart"/>
      <w:r w:rsidR="003100FB">
        <w:rPr>
          <w:rFonts w:ascii="Arial" w:hAnsi="Arial" w:cs="Arial"/>
          <w:szCs w:val="24"/>
        </w:rPr>
        <w:t>22</w:t>
      </w:r>
      <w:r w:rsidR="00BB33E6">
        <w:rPr>
          <w:rFonts w:ascii="Arial" w:hAnsi="Arial" w:cs="Arial"/>
          <w:szCs w:val="24"/>
        </w:rPr>
        <w:t>.</w:t>
      </w:r>
      <w:r w:rsidR="003100FB">
        <w:rPr>
          <w:rFonts w:ascii="Arial" w:hAnsi="Arial" w:cs="Arial"/>
          <w:szCs w:val="24"/>
        </w:rPr>
        <w:t>6</w:t>
      </w:r>
      <w:r w:rsidR="00BB33E6">
        <w:rPr>
          <w:rFonts w:ascii="Arial" w:hAnsi="Arial" w:cs="Arial"/>
          <w:szCs w:val="24"/>
        </w:rPr>
        <w:t>.202</w:t>
      </w:r>
      <w:r w:rsidR="003100FB">
        <w:rPr>
          <w:rFonts w:ascii="Arial" w:hAnsi="Arial" w:cs="Arial"/>
          <w:szCs w:val="24"/>
        </w:rPr>
        <w:t>2</w:t>
      </w:r>
      <w:proofErr w:type="gramEnd"/>
      <w:r w:rsidR="00BC79C3">
        <w:rPr>
          <w:rFonts w:ascii="Arial" w:hAnsi="Arial" w:cs="Arial"/>
          <w:szCs w:val="24"/>
        </w:rPr>
        <w:t xml:space="preserve"> usnesením č. </w:t>
      </w:r>
      <w:r w:rsidR="003100FB">
        <w:rPr>
          <w:rFonts w:ascii="Arial" w:hAnsi="Arial" w:cs="Arial"/>
          <w:szCs w:val="24"/>
        </w:rPr>
        <w:t>78</w:t>
      </w:r>
      <w:r w:rsidR="00D250A3">
        <w:rPr>
          <w:rFonts w:ascii="Arial" w:hAnsi="Arial" w:cs="Arial"/>
          <w:szCs w:val="24"/>
        </w:rPr>
        <w:t xml:space="preserve">. Veřejnoprávní smlouvy v rámci </w:t>
      </w:r>
      <w:r w:rsidR="00D250A3" w:rsidRPr="00BC79C3">
        <w:rPr>
          <w:rFonts w:ascii="Arial" w:hAnsi="Arial" w:cs="Arial"/>
          <w:szCs w:val="24"/>
        </w:rPr>
        <w:t>Program</w:t>
      </w:r>
      <w:r w:rsidR="00D250A3">
        <w:rPr>
          <w:rFonts w:ascii="Arial" w:hAnsi="Arial" w:cs="Arial"/>
          <w:szCs w:val="24"/>
        </w:rPr>
        <w:t xml:space="preserve">u </w:t>
      </w:r>
      <w:r w:rsidR="00D250A3" w:rsidRPr="00BC79C3">
        <w:rPr>
          <w:rFonts w:ascii="Arial" w:hAnsi="Arial" w:cs="Arial"/>
          <w:szCs w:val="24"/>
        </w:rPr>
        <w:t>na investiční dotace pro organizace pracující s dětmi do 18 let</w:t>
      </w:r>
      <w:r w:rsidR="00D250A3">
        <w:rPr>
          <w:rFonts w:ascii="Arial" w:hAnsi="Arial" w:cs="Arial"/>
          <w:szCs w:val="24"/>
        </w:rPr>
        <w:t xml:space="preserve"> </w:t>
      </w:r>
      <w:r w:rsidR="00D250A3" w:rsidRPr="00BC79C3">
        <w:rPr>
          <w:rFonts w:ascii="Arial" w:hAnsi="Arial" w:cs="Arial"/>
          <w:szCs w:val="24"/>
        </w:rPr>
        <w:t>se sídlem v Lysé nad Labem</w:t>
      </w:r>
      <w:r w:rsidR="00D250A3">
        <w:rPr>
          <w:rFonts w:ascii="Arial" w:hAnsi="Arial" w:cs="Arial"/>
          <w:szCs w:val="24"/>
        </w:rPr>
        <w:t xml:space="preserve"> uzavřené přede dnem nabytí účinnosti tohoto statutu se řídí dosavadním </w:t>
      </w:r>
      <w:r w:rsidR="00D250A3" w:rsidRPr="00BC79C3">
        <w:rPr>
          <w:rFonts w:ascii="Arial" w:hAnsi="Arial" w:cs="Arial"/>
          <w:szCs w:val="24"/>
        </w:rPr>
        <w:t>Program</w:t>
      </w:r>
      <w:r w:rsidR="00D250A3">
        <w:rPr>
          <w:rFonts w:ascii="Arial" w:hAnsi="Arial" w:cs="Arial"/>
          <w:szCs w:val="24"/>
        </w:rPr>
        <w:t>em na investiční dotace pro </w:t>
      </w:r>
      <w:r w:rsidR="00D250A3" w:rsidRPr="00BC79C3">
        <w:rPr>
          <w:rFonts w:ascii="Arial" w:hAnsi="Arial" w:cs="Arial"/>
          <w:szCs w:val="24"/>
        </w:rPr>
        <w:t>organizace pracující s dětmi do 18 let</w:t>
      </w:r>
      <w:r w:rsidR="00D250A3">
        <w:rPr>
          <w:rFonts w:ascii="Arial" w:hAnsi="Arial" w:cs="Arial"/>
          <w:szCs w:val="24"/>
        </w:rPr>
        <w:t xml:space="preserve"> </w:t>
      </w:r>
      <w:r w:rsidR="00D250A3" w:rsidRPr="00BC79C3">
        <w:rPr>
          <w:rFonts w:ascii="Arial" w:hAnsi="Arial" w:cs="Arial"/>
          <w:szCs w:val="24"/>
        </w:rPr>
        <w:t>se sídlem v Lysé nad Labem</w:t>
      </w:r>
      <w:r w:rsidR="00D250A3">
        <w:rPr>
          <w:rFonts w:ascii="Arial" w:hAnsi="Arial" w:cs="Arial"/>
          <w:szCs w:val="24"/>
        </w:rPr>
        <w:t>.</w:t>
      </w:r>
    </w:p>
    <w:p w:rsidR="000A2FFD" w:rsidRDefault="000A2FFD" w:rsidP="005E44A7">
      <w:pPr>
        <w:pStyle w:val="Bezmezer"/>
        <w:jc w:val="both"/>
        <w:rPr>
          <w:rFonts w:ascii="Arial" w:hAnsi="Arial" w:cs="Arial"/>
          <w:szCs w:val="24"/>
        </w:rPr>
      </w:pPr>
    </w:p>
    <w:p w:rsidR="005E44A7" w:rsidRPr="005B1919" w:rsidRDefault="005E44A7" w:rsidP="005E44A7">
      <w:pPr>
        <w:pStyle w:val="Bezmezer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Zastupitelstvo</w:t>
      </w:r>
      <w:r w:rsidRPr="005B1919">
        <w:rPr>
          <w:rFonts w:ascii="Arial" w:hAnsi="Arial" w:cs="Arial"/>
          <w:szCs w:val="24"/>
        </w:rPr>
        <w:t xml:space="preserve"> města schválil</w:t>
      </w:r>
      <w:r>
        <w:rPr>
          <w:rFonts w:ascii="Arial" w:hAnsi="Arial" w:cs="Arial"/>
          <w:szCs w:val="24"/>
        </w:rPr>
        <w:t xml:space="preserve">o </w:t>
      </w:r>
      <w:r w:rsidR="009067DF">
        <w:rPr>
          <w:rFonts w:ascii="Arial" w:hAnsi="Arial" w:cs="Arial"/>
          <w:szCs w:val="24"/>
        </w:rPr>
        <w:t>S</w:t>
      </w:r>
      <w:r w:rsidR="009067DF" w:rsidRPr="005B1919">
        <w:rPr>
          <w:rFonts w:ascii="Arial" w:hAnsi="Arial" w:cs="Arial"/>
          <w:szCs w:val="24"/>
        </w:rPr>
        <w:t xml:space="preserve">tatut </w:t>
      </w:r>
      <w:r w:rsidRPr="002F765A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Pr="002F765A">
        <w:rPr>
          <w:rFonts w:ascii="Arial" w:hAnsi="Arial" w:cs="Arial"/>
          <w:szCs w:val="24"/>
        </w:rPr>
        <w:t xml:space="preserve"> </w:t>
      </w:r>
      <w:r w:rsidRPr="005B1919">
        <w:rPr>
          <w:rFonts w:ascii="Arial" w:hAnsi="Arial" w:cs="Arial"/>
          <w:szCs w:val="24"/>
        </w:rPr>
        <w:t xml:space="preserve">dne </w:t>
      </w:r>
      <w:r w:rsidR="001649FE">
        <w:rPr>
          <w:rFonts w:ascii="Arial" w:hAnsi="Arial" w:cs="Arial"/>
          <w:szCs w:val="24"/>
        </w:rPr>
        <w:t>22. 6. 2022</w:t>
      </w:r>
      <w:r>
        <w:rPr>
          <w:rFonts w:ascii="Arial" w:hAnsi="Arial" w:cs="Arial"/>
          <w:szCs w:val="24"/>
        </w:rPr>
        <w:t xml:space="preserve"> usnesením</w:t>
      </w:r>
      <w:r w:rsidR="000A2FFD">
        <w:rPr>
          <w:rFonts w:ascii="Arial" w:hAnsi="Arial" w:cs="Arial"/>
          <w:szCs w:val="24"/>
        </w:rPr>
        <w:t xml:space="preserve"> č.</w:t>
      </w:r>
      <w:r>
        <w:rPr>
          <w:rFonts w:ascii="Arial" w:hAnsi="Arial" w:cs="Arial"/>
          <w:szCs w:val="24"/>
        </w:rPr>
        <w:t xml:space="preserve"> </w:t>
      </w:r>
      <w:r w:rsidR="001649FE">
        <w:rPr>
          <w:rFonts w:ascii="Arial" w:hAnsi="Arial" w:cs="Arial"/>
          <w:szCs w:val="24"/>
        </w:rPr>
        <w:t>78.</w:t>
      </w:r>
    </w:p>
    <w:p w:rsidR="005E44A7" w:rsidRDefault="005E44A7" w:rsidP="005E44A7">
      <w:pPr>
        <w:pStyle w:val="Bezmezer"/>
        <w:jc w:val="both"/>
        <w:rPr>
          <w:rFonts w:ascii="Arial" w:hAnsi="Arial" w:cs="Arial"/>
          <w:szCs w:val="24"/>
        </w:rPr>
      </w:pPr>
    </w:p>
    <w:p w:rsidR="00AB3E08" w:rsidRDefault="00AB3E08" w:rsidP="005E44A7">
      <w:pPr>
        <w:pStyle w:val="Bezmezer"/>
        <w:jc w:val="both"/>
        <w:rPr>
          <w:rFonts w:ascii="Arial" w:hAnsi="Arial" w:cs="Arial"/>
          <w:szCs w:val="24"/>
        </w:rPr>
      </w:pPr>
    </w:p>
    <w:p w:rsidR="00AB3E08" w:rsidRDefault="00AB3E08" w:rsidP="005E44A7">
      <w:pPr>
        <w:pStyle w:val="Bezmezer"/>
        <w:jc w:val="both"/>
        <w:rPr>
          <w:rFonts w:ascii="Arial" w:hAnsi="Arial" w:cs="Arial"/>
          <w:szCs w:val="24"/>
        </w:rPr>
      </w:pPr>
    </w:p>
    <w:p w:rsidR="005E44A7" w:rsidRPr="005B1919" w:rsidRDefault="005E44A7" w:rsidP="005E44A7">
      <w:pPr>
        <w:pStyle w:val="Bezmezer"/>
        <w:rPr>
          <w:rFonts w:ascii="Arial" w:hAnsi="Arial" w:cs="Arial"/>
          <w:szCs w:val="24"/>
        </w:rPr>
      </w:pPr>
    </w:p>
    <w:p w:rsidR="005E44A7" w:rsidRPr="005B1919" w:rsidRDefault="005E44A7" w:rsidP="005E44A7">
      <w:pPr>
        <w:pStyle w:val="Bezmezer"/>
        <w:jc w:val="right"/>
        <w:rPr>
          <w:rFonts w:ascii="Arial" w:hAnsi="Arial" w:cs="Arial"/>
          <w:szCs w:val="24"/>
        </w:rPr>
      </w:pPr>
      <w:r w:rsidRPr="005B1919">
        <w:rPr>
          <w:rFonts w:ascii="Arial" w:hAnsi="Arial" w:cs="Arial"/>
          <w:szCs w:val="24"/>
        </w:rPr>
        <w:tab/>
      </w:r>
      <w:r w:rsidRPr="005B1919">
        <w:rPr>
          <w:rFonts w:ascii="Arial" w:hAnsi="Arial" w:cs="Arial"/>
          <w:szCs w:val="24"/>
        </w:rPr>
        <w:tab/>
      </w:r>
      <w:r w:rsidRPr="005B1919">
        <w:rPr>
          <w:rFonts w:ascii="Arial" w:hAnsi="Arial" w:cs="Arial"/>
          <w:szCs w:val="24"/>
        </w:rPr>
        <w:tab/>
      </w:r>
      <w:r w:rsidRPr="005B1919">
        <w:rPr>
          <w:rFonts w:ascii="Arial" w:hAnsi="Arial" w:cs="Arial"/>
          <w:szCs w:val="24"/>
        </w:rPr>
        <w:tab/>
      </w:r>
      <w:r w:rsidRPr="005B1919">
        <w:rPr>
          <w:rFonts w:ascii="Arial" w:hAnsi="Arial" w:cs="Arial"/>
          <w:szCs w:val="24"/>
        </w:rPr>
        <w:tab/>
        <w:t>---------------------------------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  <w:r w:rsidR="00BB66FC">
        <w:rPr>
          <w:rFonts w:ascii="Arial" w:hAnsi="Arial" w:cs="Arial"/>
          <w:szCs w:val="24"/>
        </w:rPr>
        <w:t>Ing. Karel Otava</w:t>
      </w:r>
    </w:p>
    <w:p w:rsidR="005E44A7" w:rsidRPr="005B1919" w:rsidRDefault="005E44A7" w:rsidP="005E44A7">
      <w:pPr>
        <w:pStyle w:val="Bezmez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  <w:r w:rsidRPr="005B1919">
        <w:rPr>
          <w:rFonts w:ascii="Arial" w:hAnsi="Arial" w:cs="Arial"/>
          <w:szCs w:val="24"/>
        </w:rPr>
        <w:t>starosta</w:t>
      </w:r>
    </w:p>
    <w:p w:rsidR="00951A67" w:rsidRDefault="005E44A7" w:rsidP="005E44A7">
      <w:r>
        <w:rPr>
          <w:rFonts w:ascii="Arial" w:hAnsi="Arial" w:cs="Arial"/>
          <w:szCs w:val="24"/>
        </w:rPr>
        <w:t xml:space="preserve">                                                                                                 </w:t>
      </w:r>
      <w:r w:rsidR="00BA1524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</w:t>
      </w:r>
      <w:r w:rsidR="000A2FFD">
        <w:rPr>
          <w:rFonts w:ascii="Arial" w:hAnsi="Arial" w:cs="Arial"/>
          <w:szCs w:val="24"/>
        </w:rPr>
        <w:t xml:space="preserve">     </w:t>
      </w:r>
      <w:r w:rsidR="00D250A3">
        <w:rPr>
          <w:rFonts w:ascii="Arial" w:hAnsi="Arial" w:cs="Arial"/>
          <w:szCs w:val="24"/>
        </w:rPr>
        <w:t>M</w:t>
      </w:r>
      <w:r w:rsidRPr="005B1919">
        <w:rPr>
          <w:rFonts w:ascii="Arial" w:hAnsi="Arial" w:cs="Arial"/>
          <w:szCs w:val="24"/>
        </w:rPr>
        <w:t>ěsta Lysá nad Labem</w:t>
      </w:r>
    </w:p>
    <w:sectPr w:rsidR="00951A67" w:rsidSect="00BB33E6"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2B" w:rsidRDefault="00DA512B" w:rsidP="009C00A9">
      <w:pPr>
        <w:spacing w:after="0" w:line="240" w:lineRule="auto"/>
      </w:pPr>
      <w:r>
        <w:separator/>
      </w:r>
    </w:p>
  </w:endnote>
  <w:endnote w:type="continuationSeparator" w:id="0">
    <w:p w:rsidR="00DA512B" w:rsidRDefault="00DA512B" w:rsidP="009C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2B" w:rsidRDefault="00DA512B" w:rsidP="009C00A9">
      <w:pPr>
        <w:spacing w:after="0" w:line="240" w:lineRule="auto"/>
      </w:pPr>
      <w:r>
        <w:separator/>
      </w:r>
    </w:p>
  </w:footnote>
  <w:footnote w:type="continuationSeparator" w:id="0">
    <w:p w:rsidR="00DA512B" w:rsidRDefault="00DA512B" w:rsidP="009C00A9">
      <w:pPr>
        <w:spacing w:after="0" w:line="240" w:lineRule="auto"/>
      </w:pPr>
      <w:r>
        <w:continuationSeparator/>
      </w:r>
    </w:p>
  </w:footnote>
  <w:footnote w:id="1">
    <w:p w:rsidR="009C00A9" w:rsidRDefault="009C00A9">
      <w:pPr>
        <w:pStyle w:val="Textpoznpodarou"/>
      </w:pPr>
      <w:r>
        <w:rPr>
          <w:rStyle w:val="Znakapoznpodarou"/>
        </w:rPr>
        <w:footnoteRef/>
      </w:r>
      <w:r>
        <w:t xml:space="preserve"> Žadatel doloží kopii průvodní a technické zprávy, dále výkres výchozí a nové situace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618"/>
    <w:multiLevelType w:val="hybridMultilevel"/>
    <w:tmpl w:val="50ECC2C8"/>
    <w:lvl w:ilvl="0" w:tplc="17E883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545"/>
    <w:multiLevelType w:val="hybridMultilevel"/>
    <w:tmpl w:val="71F2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543"/>
    <w:multiLevelType w:val="hybridMultilevel"/>
    <w:tmpl w:val="AB209A60"/>
    <w:lvl w:ilvl="0" w:tplc="044C53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AFF"/>
    <w:multiLevelType w:val="hybridMultilevel"/>
    <w:tmpl w:val="EFD0C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D6611"/>
    <w:multiLevelType w:val="hybridMultilevel"/>
    <w:tmpl w:val="A96ADD02"/>
    <w:lvl w:ilvl="0" w:tplc="69CAE3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56836"/>
    <w:multiLevelType w:val="hybridMultilevel"/>
    <w:tmpl w:val="2162F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B734E"/>
    <w:multiLevelType w:val="multilevel"/>
    <w:tmpl w:val="937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36072"/>
    <w:multiLevelType w:val="multilevel"/>
    <w:tmpl w:val="8612E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2E21"/>
    <w:multiLevelType w:val="hybridMultilevel"/>
    <w:tmpl w:val="5838DEC4"/>
    <w:lvl w:ilvl="0" w:tplc="70FE3D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7"/>
    <w:rsid w:val="000433EB"/>
    <w:rsid w:val="000A2FFD"/>
    <w:rsid w:val="000B3089"/>
    <w:rsid w:val="000D3659"/>
    <w:rsid w:val="000D48B1"/>
    <w:rsid w:val="000F1557"/>
    <w:rsid w:val="00126D6D"/>
    <w:rsid w:val="00131AB9"/>
    <w:rsid w:val="001349B8"/>
    <w:rsid w:val="00146BB0"/>
    <w:rsid w:val="0015185A"/>
    <w:rsid w:val="001649FE"/>
    <w:rsid w:val="001726DA"/>
    <w:rsid w:val="00185CC6"/>
    <w:rsid w:val="001B163C"/>
    <w:rsid w:val="001B641C"/>
    <w:rsid w:val="001D0F84"/>
    <w:rsid w:val="001E7040"/>
    <w:rsid w:val="001F6456"/>
    <w:rsid w:val="0021637F"/>
    <w:rsid w:val="00245F11"/>
    <w:rsid w:val="002A7416"/>
    <w:rsid w:val="002C7DD4"/>
    <w:rsid w:val="002D0933"/>
    <w:rsid w:val="003027BB"/>
    <w:rsid w:val="003100FB"/>
    <w:rsid w:val="00353DDB"/>
    <w:rsid w:val="00393AA3"/>
    <w:rsid w:val="003A488E"/>
    <w:rsid w:val="003B02F2"/>
    <w:rsid w:val="003E2EF9"/>
    <w:rsid w:val="003E7C4E"/>
    <w:rsid w:val="0041496A"/>
    <w:rsid w:val="00455FD4"/>
    <w:rsid w:val="004E2B88"/>
    <w:rsid w:val="004E7797"/>
    <w:rsid w:val="004F0C7B"/>
    <w:rsid w:val="00504571"/>
    <w:rsid w:val="005259E4"/>
    <w:rsid w:val="005A16CC"/>
    <w:rsid w:val="005C21BF"/>
    <w:rsid w:val="005D5397"/>
    <w:rsid w:val="005E44A7"/>
    <w:rsid w:val="00604CE4"/>
    <w:rsid w:val="00652303"/>
    <w:rsid w:val="00662DB5"/>
    <w:rsid w:val="006C1B3B"/>
    <w:rsid w:val="006E75A6"/>
    <w:rsid w:val="006F400C"/>
    <w:rsid w:val="0076611A"/>
    <w:rsid w:val="007A12F8"/>
    <w:rsid w:val="007B0B6E"/>
    <w:rsid w:val="007F56A2"/>
    <w:rsid w:val="00813A38"/>
    <w:rsid w:val="008748B7"/>
    <w:rsid w:val="00896686"/>
    <w:rsid w:val="008A622C"/>
    <w:rsid w:val="009018BA"/>
    <w:rsid w:val="009067DF"/>
    <w:rsid w:val="009169DC"/>
    <w:rsid w:val="00942BD5"/>
    <w:rsid w:val="00951A67"/>
    <w:rsid w:val="00965CA0"/>
    <w:rsid w:val="009877F6"/>
    <w:rsid w:val="009C00A9"/>
    <w:rsid w:val="009D1944"/>
    <w:rsid w:val="00A05318"/>
    <w:rsid w:val="00A420C4"/>
    <w:rsid w:val="00A674E7"/>
    <w:rsid w:val="00AB3E08"/>
    <w:rsid w:val="00AC4208"/>
    <w:rsid w:val="00AD0AFE"/>
    <w:rsid w:val="00B11768"/>
    <w:rsid w:val="00B57840"/>
    <w:rsid w:val="00B708CE"/>
    <w:rsid w:val="00BA1524"/>
    <w:rsid w:val="00BA1B24"/>
    <w:rsid w:val="00BA610F"/>
    <w:rsid w:val="00BB33E6"/>
    <w:rsid w:val="00BB66FC"/>
    <w:rsid w:val="00BB78D2"/>
    <w:rsid w:val="00BC79C3"/>
    <w:rsid w:val="00BF778A"/>
    <w:rsid w:val="00C60C19"/>
    <w:rsid w:val="00C93E96"/>
    <w:rsid w:val="00CC0F99"/>
    <w:rsid w:val="00D070C3"/>
    <w:rsid w:val="00D250A3"/>
    <w:rsid w:val="00D5153A"/>
    <w:rsid w:val="00D57C9F"/>
    <w:rsid w:val="00D927A3"/>
    <w:rsid w:val="00DA512B"/>
    <w:rsid w:val="00DB18DE"/>
    <w:rsid w:val="00E13400"/>
    <w:rsid w:val="00E74F60"/>
    <w:rsid w:val="00E948AA"/>
    <w:rsid w:val="00E97D63"/>
    <w:rsid w:val="00ED797C"/>
    <w:rsid w:val="00F463F0"/>
    <w:rsid w:val="00F60D96"/>
    <w:rsid w:val="00FB2E89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A109-3896-42D1-B192-C0EA3E67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4A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E44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zev">
    <w:name w:val="Title"/>
    <w:basedOn w:val="Normln"/>
    <w:link w:val="NzevChar"/>
    <w:qFormat/>
    <w:rsid w:val="005E44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44A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5E44A7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44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353DD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797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04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C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E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E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CE4"/>
    <w:rPr>
      <w:rFonts w:ascii="Segoe UI" w:eastAsia="Calibr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00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00A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0A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A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6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A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6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an.mestolys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mestolys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can.mestolys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452B-83A7-4D88-A145-A017A6D8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1762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Aneta</dc:creator>
  <cp:keywords/>
  <dc:description/>
  <cp:lastModifiedBy>Foltýnová Hana</cp:lastModifiedBy>
  <cp:revision>4</cp:revision>
  <cp:lastPrinted>2022-07-13T07:30:00Z</cp:lastPrinted>
  <dcterms:created xsi:type="dcterms:W3CDTF">2022-03-16T16:05:00Z</dcterms:created>
  <dcterms:modified xsi:type="dcterms:W3CDTF">2022-07-13T07:34:00Z</dcterms:modified>
</cp:coreProperties>
</file>