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3C" w:rsidRDefault="00B30149">
      <w:pPr>
        <w:jc w:val="center"/>
        <w:rPr>
          <w:b/>
          <w:sz w:val="28"/>
        </w:rPr>
      </w:pPr>
      <w:r>
        <w:rPr>
          <w:b/>
          <w:sz w:val="28"/>
        </w:rPr>
        <w:t>Město Lysá nad Labem</w:t>
      </w:r>
    </w:p>
    <w:p w:rsidR="0090643C" w:rsidRDefault="0090643C">
      <w:pPr>
        <w:jc w:val="center"/>
        <w:rPr>
          <w:b/>
          <w:sz w:val="28"/>
          <w:szCs w:val="20"/>
        </w:rPr>
      </w:pPr>
    </w:p>
    <w:p w:rsidR="0090643C" w:rsidRDefault="00B30149">
      <w:pPr>
        <w:jc w:val="both"/>
      </w:pPr>
      <w:r>
        <w:t xml:space="preserve">Rada města Lysá nad Labem v souladu s § 166 odst. 2 zákona č. 561/2004 Sb., o předškolním, základním, středním, vyšším odborném a jiném vzdělávání (školský zákon) a v souladu s vyhláškou č. 54/2005 Sb., o náležitostech konkursního řízení a konkursních komisích, ve znění pozdějších předpisů, vyhlašuje                     </w:t>
      </w:r>
    </w:p>
    <w:p w:rsidR="0090643C" w:rsidRDefault="0090643C">
      <w:pPr>
        <w:jc w:val="both"/>
        <w:rPr>
          <w:b/>
          <w:color w:val="365F91"/>
        </w:rPr>
      </w:pPr>
    </w:p>
    <w:p w:rsidR="0090643C" w:rsidRDefault="00B301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konkurzní řízení</w:t>
      </w:r>
    </w:p>
    <w:p w:rsidR="0090643C" w:rsidRDefault="00B301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na pracovní místo ředitele/ředitelky</w:t>
      </w:r>
    </w:p>
    <w:p w:rsidR="0090643C" w:rsidRDefault="00B30149">
      <w:pPr>
        <w:jc w:val="center"/>
      </w:pPr>
      <w:r>
        <w:rPr>
          <w:b/>
        </w:rPr>
        <w:t xml:space="preserve">organizace Sport Lysá nad Labem, </w:t>
      </w:r>
      <w:proofErr w:type="spellStart"/>
      <w:proofErr w:type="gramStart"/>
      <w:r>
        <w:rPr>
          <w:b/>
        </w:rPr>
        <w:t>p.o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, se sídlem Lysá nad Labem, Husovo náměstí 23, jejímž předmětem bude mimo jiné činnost </w:t>
      </w:r>
      <w:r>
        <w:rPr>
          <w:b/>
          <w:sz w:val="28"/>
          <w:szCs w:val="28"/>
        </w:rPr>
        <w:t>střediska volného času</w:t>
      </w:r>
    </w:p>
    <w:p w:rsidR="0090643C" w:rsidRDefault="0090643C">
      <w:pPr>
        <w:jc w:val="both"/>
        <w:rPr>
          <w:b/>
        </w:rPr>
      </w:pPr>
    </w:p>
    <w:p w:rsidR="0090643C" w:rsidRDefault="00B30149">
      <w:pPr>
        <w:jc w:val="both"/>
      </w:pPr>
      <w:r>
        <w:rPr>
          <w:b/>
        </w:rPr>
        <w:t>Charakteristika organizace:</w:t>
      </w:r>
    </w:p>
    <w:p w:rsidR="0090643C" w:rsidRDefault="00B30149">
      <w:pPr>
        <w:jc w:val="both"/>
      </w:pPr>
      <w:r>
        <w:t xml:space="preserve">Sport Lysá nad Labem,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je příspěvková organizace, která byla zřízena za účelem v</w:t>
      </w:r>
      <w:r>
        <w:rPr>
          <w:rFonts w:cs="Verdana"/>
        </w:rPr>
        <w:t xml:space="preserve">šestranného uspokojování sportovních, tělovýchovných, rekreačních, </w:t>
      </w:r>
      <w:proofErr w:type="spellStart"/>
      <w:r>
        <w:rPr>
          <w:rFonts w:cs="Verdana"/>
        </w:rPr>
        <w:t>wellness</w:t>
      </w:r>
      <w:proofErr w:type="spellEnd"/>
      <w:r>
        <w:rPr>
          <w:rFonts w:cs="Verdana"/>
        </w:rPr>
        <w:t xml:space="preserve"> a volnočasových zájmů, potřeb a služeb obyvatelů města Lysá nad Labem a dále provádění veřejných sportovních, společenských a informačních činností, přičemž jedním z důležitých předmětů činnosti má být provoz a správa sportovní haly v Aleji, sportovišť a volnočasových areálů. </w:t>
      </w:r>
    </w:p>
    <w:p w:rsidR="0090643C" w:rsidRDefault="00B30149">
      <w:pPr>
        <w:jc w:val="both"/>
      </w:pPr>
      <w:r>
        <w:rPr>
          <w:rFonts w:cs="Verdana"/>
        </w:rPr>
        <w:t xml:space="preserve">Cílem Města Lysá nad Labem jako zřizovatele organizace je rozšíření hlavního účelu organizace tak, že organizace bude zajišťovat i činnosti </w:t>
      </w:r>
      <w:r>
        <w:t xml:space="preserve">v působnosti zřizovatele v oblasti školství dle zákona č. 561/2004 Sb., o předškolním, základním, středním, vyšším odborném a jiném vzdělávání (školský zákon), ve znění pozdějších předpisů. Tohoto účelu bude dosahovat prostřednictvím střediska volného času, které bude poskytovat zájmové vzdělávání.  S ohledem na rozšíření hlavního účelu organizace je také úmyslem zřizovatele změna názvu organizace na Středisko volného času Lysá nad Labem,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90643C" w:rsidRDefault="0090643C">
      <w:pPr>
        <w:jc w:val="both"/>
        <w:rPr>
          <w:b/>
        </w:rPr>
      </w:pPr>
    </w:p>
    <w:p w:rsidR="0090643C" w:rsidRDefault="00B30149">
      <w:pPr>
        <w:jc w:val="both"/>
      </w:pPr>
      <w:r>
        <w:rPr>
          <w:b/>
        </w:rPr>
        <w:t>Kvalifikační předpoklady:</w:t>
      </w:r>
    </w:p>
    <w:p w:rsidR="0090643C" w:rsidRDefault="00B30149">
      <w:pPr>
        <w:numPr>
          <w:ilvl w:val="0"/>
          <w:numId w:val="1"/>
        </w:numPr>
        <w:ind w:left="426"/>
        <w:jc w:val="both"/>
      </w:pPr>
      <w:r>
        <w:t>stanovené v § 5 zákona č. 563/2004 Sb., o pedagogických pracovnících a o změně některých zákonů, ve znění pozdějších předpisů (dále jen zákon o pedagogických pracovnících),</w:t>
      </w:r>
    </w:p>
    <w:p w:rsidR="0090643C" w:rsidRDefault="00B30149">
      <w:pPr>
        <w:numPr>
          <w:ilvl w:val="0"/>
          <w:numId w:val="1"/>
        </w:numPr>
        <w:tabs>
          <w:tab w:val="left" w:pos="426"/>
        </w:tabs>
        <w:ind w:left="426"/>
        <w:jc w:val="both"/>
      </w:pPr>
      <w:r>
        <w:t xml:space="preserve">znalost pedagogických a odborných aspektů práce ředitele školského zařízení, nových trendů ve výchově a vzdělávání a pedagogická vize rozvoje školského zařízení, </w:t>
      </w:r>
    </w:p>
    <w:p w:rsidR="0090643C" w:rsidRDefault="00B30149">
      <w:pPr>
        <w:numPr>
          <w:ilvl w:val="0"/>
          <w:numId w:val="1"/>
        </w:numPr>
        <w:tabs>
          <w:tab w:val="left" w:pos="426"/>
        </w:tabs>
        <w:ind w:left="426"/>
        <w:jc w:val="both"/>
      </w:pPr>
      <w:r>
        <w:t>občanská a morální bezúhonnost dle § 29a zákona o pedagogických pracovnících,</w:t>
      </w:r>
    </w:p>
    <w:p w:rsidR="0090643C" w:rsidRDefault="00B30149">
      <w:pPr>
        <w:numPr>
          <w:ilvl w:val="0"/>
          <w:numId w:val="1"/>
        </w:numPr>
        <w:tabs>
          <w:tab w:val="left" w:pos="426"/>
        </w:tabs>
        <w:ind w:left="426"/>
        <w:jc w:val="both"/>
      </w:pPr>
      <w:r>
        <w:t>zdravotní způsobilost,</w:t>
      </w:r>
    </w:p>
    <w:p w:rsidR="0090643C" w:rsidRDefault="00B30149">
      <w:pPr>
        <w:numPr>
          <w:ilvl w:val="0"/>
          <w:numId w:val="1"/>
        </w:numPr>
        <w:tabs>
          <w:tab w:val="left" w:pos="426"/>
        </w:tabs>
        <w:ind w:left="426"/>
        <w:jc w:val="both"/>
      </w:pPr>
      <w:r>
        <w:t>základní ekonomické znalosti,</w:t>
      </w:r>
    </w:p>
    <w:p w:rsidR="0090643C" w:rsidRDefault="00B30149">
      <w:pPr>
        <w:numPr>
          <w:ilvl w:val="0"/>
          <w:numId w:val="1"/>
        </w:numPr>
        <w:tabs>
          <w:tab w:val="left" w:pos="426"/>
        </w:tabs>
        <w:ind w:left="426"/>
        <w:jc w:val="both"/>
      </w:pPr>
      <w:r>
        <w:t>organizační a řídící schopnosti.</w:t>
      </w:r>
    </w:p>
    <w:p w:rsidR="0090643C" w:rsidRDefault="0090643C">
      <w:pPr>
        <w:jc w:val="both"/>
      </w:pPr>
    </w:p>
    <w:p w:rsidR="0090643C" w:rsidRDefault="00B30149">
      <w:pPr>
        <w:jc w:val="both"/>
      </w:pPr>
      <w:proofErr w:type="gramStart"/>
      <w:r>
        <w:rPr>
          <w:b/>
        </w:rPr>
        <w:t>Náležitosti  přihlášky</w:t>
      </w:r>
      <w:proofErr w:type="gramEnd"/>
      <w:r>
        <w:rPr>
          <w:b/>
        </w:rPr>
        <w:t xml:space="preserve">: </w:t>
      </w:r>
      <w:r>
        <w:t>jméno, příjmení, titul, datum a místo narození, státní příslušnost, místo trvalého pobytu, telefon, e-mail, datum a vlastnoruční podpis.</w:t>
      </w:r>
    </w:p>
    <w:p w:rsidR="0090643C" w:rsidRDefault="00B30149">
      <w:pPr>
        <w:jc w:val="both"/>
      </w:pPr>
      <w:r>
        <w:rPr>
          <w:b/>
        </w:rPr>
        <w:t xml:space="preserve">Přílohy přihlášky: </w:t>
      </w:r>
      <w:r>
        <w:t xml:space="preserve"> </w:t>
      </w:r>
    </w:p>
    <w:p w:rsidR="0090643C" w:rsidRDefault="00B30149">
      <w:pPr>
        <w:numPr>
          <w:ilvl w:val="0"/>
          <w:numId w:val="2"/>
        </w:numPr>
        <w:spacing w:after="60"/>
        <w:ind w:left="340" w:hanging="340"/>
        <w:jc w:val="both"/>
      </w:pPr>
      <w:r>
        <w:rPr>
          <w:b/>
        </w:rPr>
        <w:t>Strukturovaný životopis</w:t>
      </w:r>
      <w:r>
        <w:t xml:space="preserve"> s vlastnoručním podpisem.</w:t>
      </w:r>
    </w:p>
    <w:p w:rsidR="0090643C" w:rsidRDefault="00B30149">
      <w:pPr>
        <w:numPr>
          <w:ilvl w:val="0"/>
          <w:numId w:val="2"/>
        </w:numPr>
        <w:spacing w:after="60"/>
        <w:ind w:left="340" w:hanging="340"/>
        <w:jc w:val="both"/>
      </w:pPr>
      <w:r>
        <w:rPr>
          <w:b/>
        </w:rPr>
        <w:t>Výpis z Rejstříku trestů</w:t>
      </w:r>
      <w:r>
        <w:t xml:space="preserve"> ne starší než 3 měsíce ke dni podání přihlášky (originál, případně úředně ověřená kopie).</w:t>
      </w:r>
    </w:p>
    <w:p w:rsidR="0090643C" w:rsidRDefault="00B30149">
      <w:pPr>
        <w:numPr>
          <w:ilvl w:val="0"/>
          <w:numId w:val="2"/>
        </w:numPr>
        <w:spacing w:after="60"/>
        <w:ind w:left="340" w:hanging="340"/>
        <w:jc w:val="both"/>
      </w:pPr>
      <w:r>
        <w:rPr>
          <w:b/>
        </w:rPr>
        <w:t>Úředně ověřená kopie dokladu o dosaženém vzdělání</w:t>
      </w:r>
      <w:r>
        <w:t xml:space="preserve"> osvědčujícím kvalifikační předpoklady pro výkon pracovního místa ředitele – diplom s vysvědčením o státní závěrečné zkoušce/diplom a dodatek k diplomu, a případně úředně ověřený doklad o absolvovaném kvalifikačním studiu pro ředitele škol a školských zařízení.</w:t>
      </w:r>
    </w:p>
    <w:p w:rsidR="0090643C" w:rsidRDefault="00B30149">
      <w:pPr>
        <w:numPr>
          <w:ilvl w:val="0"/>
          <w:numId w:val="2"/>
        </w:numPr>
        <w:spacing w:after="60"/>
        <w:ind w:left="340" w:hanging="340"/>
        <w:jc w:val="both"/>
      </w:pPr>
      <w:r>
        <w:rPr>
          <w:b/>
        </w:rPr>
        <w:lastRenderedPageBreak/>
        <w:t>Průkazný doklad o průběhu zaměstnání a délce pedagogické praxe</w:t>
      </w:r>
      <w:r>
        <w:t xml:space="preserve"> (včetně pracovního zařazení) potvrzený posledním zaměstnavatelem. Potřebnou praxí se rozumí praxe spočívající ve výkonu přímé pedagogické činnosti nebo v činnosti, pro kterou jsou potřebné znalosti stejného nebo obdobného zaměření, nebo v řídící činnosti nebo v činnosti ve výzkumu a vývoji. Nedoloží-li uchazeč potvrzení potřebné délky praxe dle zákona o pedagogických pracovnících posledním zaměstnavatelem, doloží potřebnou praxi potvrzením předchozích zaměstnavatelů, u kterého příslušnou praxi vykonával nebo úředně ověřenými pracovními smlouvami.</w:t>
      </w:r>
    </w:p>
    <w:p w:rsidR="0090643C" w:rsidRDefault="00B30149">
      <w:pPr>
        <w:numPr>
          <w:ilvl w:val="0"/>
          <w:numId w:val="2"/>
        </w:numPr>
        <w:spacing w:after="60"/>
        <w:ind w:left="340" w:hanging="340"/>
        <w:jc w:val="both"/>
      </w:pPr>
      <w:r>
        <w:rPr>
          <w:b/>
        </w:rPr>
        <w:t xml:space="preserve">Lékařské potvrzení </w:t>
      </w:r>
      <w:r>
        <w:t>o zdravotní způsobilosti k výkonu pracovního místa ředitele/</w:t>
      </w:r>
      <w:proofErr w:type="spellStart"/>
      <w:r>
        <w:t>ky</w:t>
      </w:r>
      <w:proofErr w:type="spellEnd"/>
      <w:r>
        <w:t xml:space="preserve"> školského zařízení ne starší než 2 měsíce ke dni podání přihlášky (originál, případně úředně ověřená kopie).</w:t>
      </w:r>
    </w:p>
    <w:p w:rsidR="0090643C" w:rsidRDefault="00B30149">
      <w:pPr>
        <w:numPr>
          <w:ilvl w:val="0"/>
          <w:numId w:val="2"/>
        </w:numPr>
        <w:spacing w:after="60"/>
        <w:ind w:left="340" w:hanging="340"/>
        <w:jc w:val="both"/>
      </w:pPr>
      <w:r>
        <w:rPr>
          <w:b/>
        </w:rPr>
        <w:t>Koncepce rozvoje organizace zaměřená na středisko volného času</w:t>
      </w:r>
      <w:r>
        <w:t xml:space="preserve"> s vlastnoručním podpisem (max. 3 strany formátu A4). </w:t>
      </w:r>
    </w:p>
    <w:p w:rsidR="0090643C" w:rsidRDefault="00B30149">
      <w:pPr>
        <w:numPr>
          <w:ilvl w:val="0"/>
          <w:numId w:val="2"/>
        </w:numPr>
        <w:spacing w:after="60"/>
        <w:ind w:left="340" w:hanging="340"/>
        <w:jc w:val="both"/>
      </w:pPr>
      <w:r>
        <w:rPr>
          <w:b/>
        </w:rPr>
        <w:t xml:space="preserve">Souhlas se zpracováním osobních </w:t>
      </w:r>
      <w:proofErr w:type="gramStart"/>
      <w:r>
        <w:rPr>
          <w:b/>
        </w:rPr>
        <w:t>údajů</w:t>
      </w:r>
      <w:r>
        <w:t xml:space="preserve">  pro</w:t>
      </w:r>
      <w:proofErr w:type="gramEnd"/>
      <w:r>
        <w:t xml:space="preserve"> účely konkurzního řízení ve smyslu zákona č. 110/2019 Sb., o zpracování osobních údajů a o změně některých zákonů, v platném znění.</w:t>
      </w:r>
    </w:p>
    <w:p w:rsidR="0090643C" w:rsidRDefault="00B30149">
      <w:pPr>
        <w:numPr>
          <w:ilvl w:val="0"/>
          <w:numId w:val="2"/>
        </w:numPr>
        <w:spacing w:after="60"/>
        <w:ind w:left="340" w:hanging="340"/>
        <w:jc w:val="both"/>
      </w:pPr>
      <w:r>
        <w:rPr>
          <w:b/>
        </w:rPr>
        <w:t xml:space="preserve">Uchazeči budou hodnoceni na základě řízeného rozhovoru </w:t>
      </w:r>
      <w:r>
        <w:rPr>
          <w:iCs/>
        </w:rPr>
        <w:t xml:space="preserve">podle § 5 odst. 1 vyhlášky č. 54/2005 Sb., o náležitostech konkursního řízení a konkursních komisí ve znění pozdějších předpisů. </w:t>
      </w:r>
    </w:p>
    <w:p w:rsidR="0090643C" w:rsidRDefault="00B30149">
      <w:pPr>
        <w:numPr>
          <w:ilvl w:val="0"/>
          <w:numId w:val="2"/>
        </w:numPr>
        <w:spacing w:after="60"/>
        <w:ind w:left="340" w:hanging="340"/>
        <w:jc w:val="both"/>
      </w:pPr>
      <w:r>
        <w:rPr>
          <w:b/>
        </w:rPr>
        <w:t xml:space="preserve">Čestné prohlášení </w:t>
      </w:r>
      <w:proofErr w:type="gramStart"/>
      <w:r>
        <w:rPr>
          <w:b/>
        </w:rPr>
        <w:t>dle § 4  odst.</w:t>
      </w:r>
      <w:proofErr w:type="gramEnd"/>
      <w:r>
        <w:rPr>
          <w:b/>
        </w:rPr>
        <w:t xml:space="preserve"> 3 zákona č. 451/1991 Sb</w:t>
      </w:r>
      <w:r>
        <w:t>., kterým se stanoví  některé    další předpoklady pro výkon některých funkcí ve státních orgánech a organizacích ČR</w:t>
      </w:r>
      <w:r w:rsidR="00290116">
        <w:t>.</w:t>
      </w:r>
      <w:bookmarkStart w:id="0" w:name="_GoBack"/>
      <w:bookmarkEnd w:id="0"/>
    </w:p>
    <w:p w:rsidR="0090643C" w:rsidRDefault="0090643C">
      <w:pPr>
        <w:jc w:val="both"/>
        <w:rPr>
          <w:b/>
        </w:rPr>
      </w:pPr>
    </w:p>
    <w:p w:rsidR="0090643C" w:rsidRDefault="00B30149">
      <w:pPr>
        <w:jc w:val="both"/>
      </w:pPr>
      <w:r>
        <w:rPr>
          <w:b/>
        </w:rPr>
        <w:t>Předpokládaný nástup do funkce: 1. 7. 2023 nebo dle dohody</w:t>
      </w:r>
    </w:p>
    <w:p w:rsidR="0090643C" w:rsidRDefault="0090643C">
      <w:pPr>
        <w:jc w:val="both"/>
        <w:rPr>
          <w:b/>
        </w:rPr>
      </w:pPr>
    </w:p>
    <w:p w:rsidR="0090643C" w:rsidRDefault="00B30149">
      <w:pPr>
        <w:jc w:val="both"/>
      </w:pPr>
      <w:r>
        <w:rPr>
          <w:b/>
        </w:rPr>
        <w:t xml:space="preserve">Podávání přihlášek: </w:t>
      </w:r>
      <w:r>
        <w:t>Městský úřad Lysá nad Labem, Husovo náměstí 23, 289 22 Lysá nad Labem, obálku označte „KONKURZ  Sport - SVČ - neotvírat“</w:t>
      </w:r>
    </w:p>
    <w:p w:rsidR="0090643C" w:rsidRDefault="00B30149">
      <w:pPr>
        <w:jc w:val="both"/>
      </w:pPr>
      <w:r>
        <w:t>Případné dotazy na telefonních číslech: 325 510 214, 325 510 213</w:t>
      </w:r>
    </w:p>
    <w:p w:rsidR="0090643C" w:rsidRDefault="0090643C">
      <w:pPr>
        <w:jc w:val="both"/>
      </w:pPr>
    </w:p>
    <w:p w:rsidR="0090643C" w:rsidRDefault="00B30149">
      <w:pPr>
        <w:jc w:val="both"/>
      </w:pPr>
      <w:r>
        <w:rPr>
          <w:b/>
        </w:rPr>
        <w:t>Termín podání nejpozději do:  28. 4. 2023 do 11 hodin</w:t>
      </w:r>
    </w:p>
    <w:p w:rsidR="0090643C" w:rsidRDefault="0090643C">
      <w:pPr>
        <w:jc w:val="both"/>
        <w:rPr>
          <w:b/>
        </w:rPr>
      </w:pPr>
    </w:p>
    <w:p w:rsidR="0090643C" w:rsidRDefault="00B30149">
      <w:pPr>
        <w:jc w:val="both"/>
      </w:pPr>
      <w:r>
        <w:rPr>
          <w:b/>
        </w:rPr>
        <w:t>Vyhlašovatel si vyhrazuje právo konkurzní řízení zrušit nebo nevybrat žádného z uchazečů a vyhlásit nové konkurzní řízení.</w:t>
      </w:r>
    </w:p>
    <w:p w:rsidR="0090643C" w:rsidRDefault="0090643C">
      <w:pPr>
        <w:jc w:val="both"/>
      </w:pPr>
    </w:p>
    <w:sectPr w:rsidR="0090643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42248"/>
    <w:multiLevelType w:val="multilevel"/>
    <w:tmpl w:val="CE842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A00DA9"/>
    <w:multiLevelType w:val="multilevel"/>
    <w:tmpl w:val="6ADE51A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796236"/>
    <w:multiLevelType w:val="multilevel"/>
    <w:tmpl w:val="F78C3C9A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ascii="Times New Roman" w:hAnsi="Times New Roman"/>
        <w:sz w:val="24"/>
        <w:szCs w:val="32"/>
      </w:rPr>
    </w:lvl>
    <w:lvl w:ilvl="1">
      <w:start w:val="1"/>
      <w:numFmt w:val="decimal"/>
      <w:lvlText w:val="%2."/>
      <w:lvlJc w:val="left"/>
      <w:pPr>
        <w:tabs>
          <w:tab w:val="num" w:pos="1149"/>
        </w:tabs>
        <w:ind w:left="1149" w:hanging="360"/>
      </w:pPr>
      <w:rPr>
        <w:rFonts w:ascii="Times New Roman" w:hAnsi="Times New Roman"/>
        <w:sz w:val="24"/>
        <w:szCs w:val="32"/>
      </w:rPr>
    </w:lvl>
    <w:lvl w:ilvl="2">
      <w:start w:val="1"/>
      <w:numFmt w:val="decimal"/>
      <w:lvlText w:val="%3."/>
      <w:lvlJc w:val="left"/>
      <w:pPr>
        <w:tabs>
          <w:tab w:val="num" w:pos="1509"/>
        </w:tabs>
        <w:ind w:left="1509" w:hanging="360"/>
      </w:pPr>
      <w:rPr>
        <w:rFonts w:ascii="Times New Roman" w:hAnsi="Times New Roman"/>
        <w:sz w:val="24"/>
        <w:szCs w:val="32"/>
      </w:rPr>
    </w:lvl>
    <w:lvl w:ilvl="3">
      <w:start w:val="1"/>
      <w:numFmt w:val="decimal"/>
      <w:lvlText w:val="%4."/>
      <w:lvlJc w:val="left"/>
      <w:pPr>
        <w:tabs>
          <w:tab w:val="num" w:pos="1869"/>
        </w:tabs>
        <w:ind w:left="1869" w:hanging="360"/>
      </w:pPr>
      <w:rPr>
        <w:rFonts w:ascii="Times New Roman" w:hAnsi="Times New Roman"/>
        <w:sz w:val="24"/>
        <w:szCs w:val="32"/>
      </w:rPr>
    </w:lvl>
    <w:lvl w:ilvl="4">
      <w:start w:val="1"/>
      <w:numFmt w:val="decimal"/>
      <w:lvlText w:val="%5."/>
      <w:lvlJc w:val="left"/>
      <w:pPr>
        <w:tabs>
          <w:tab w:val="num" w:pos="2229"/>
        </w:tabs>
        <w:ind w:left="2229" w:hanging="360"/>
      </w:pPr>
      <w:rPr>
        <w:rFonts w:ascii="Times New Roman" w:hAnsi="Times New Roman"/>
        <w:sz w:val="24"/>
        <w:szCs w:val="32"/>
      </w:rPr>
    </w:lvl>
    <w:lvl w:ilvl="5">
      <w:start w:val="1"/>
      <w:numFmt w:val="decimal"/>
      <w:lvlText w:val="%6."/>
      <w:lvlJc w:val="left"/>
      <w:pPr>
        <w:tabs>
          <w:tab w:val="num" w:pos="2589"/>
        </w:tabs>
        <w:ind w:left="2589" w:hanging="360"/>
      </w:pPr>
      <w:rPr>
        <w:rFonts w:ascii="Times New Roman" w:hAnsi="Times New Roman"/>
        <w:sz w:val="24"/>
        <w:szCs w:val="32"/>
      </w:rPr>
    </w:lvl>
    <w:lvl w:ilvl="6">
      <w:start w:val="1"/>
      <w:numFmt w:val="decimal"/>
      <w:lvlText w:val="%7."/>
      <w:lvlJc w:val="left"/>
      <w:pPr>
        <w:tabs>
          <w:tab w:val="num" w:pos="2949"/>
        </w:tabs>
        <w:ind w:left="2949" w:hanging="360"/>
      </w:pPr>
      <w:rPr>
        <w:rFonts w:ascii="Times New Roman" w:hAnsi="Times New Roman"/>
        <w:sz w:val="24"/>
        <w:szCs w:val="32"/>
      </w:rPr>
    </w:lvl>
    <w:lvl w:ilvl="7">
      <w:start w:val="1"/>
      <w:numFmt w:val="decimal"/>
      <w:lvlText w:val="%8."/>
      <w:lvlJc w:val="left"/>
      <w:pPr>
        <w:tabs>
          <w:tab w:val="num" w:pos="3309"/>
        </w:tabs>
        <w:ind w:left="3309" w:hanging="360"/>
      </w:pPr>
      <w:rPr>
        <w:rFonts w:ascii="Times New Roman" w:hAnsi="Times New Roman"/>
        <w:sz w:val="24"/>
        <w:szCs w:val="32"/>
      </w:rPr>
    </w:lvl>
    <w:lvl w:ilvl="8">
      <w:start w:val="1"/>
      <w:numFmt w:val="decimal"/>
      <w:lvlText w:val="%9."/>
      <w:lvlJc w:val="left"/>
      <w:pPr>
        <w:tabs>
          <w:tab w:val="num" w:pos="3669"/>
        </w:tabs>
        <w:ind w:left="3669" w:hanging="360"/>
      </w:pPr>
      <w:rPr>
        <w:rFonts w:ascii="Times New Roman" w:hAnsi="Times New Roman"/>
        <w:sz w:val="24"/>
        <w:szCs w:val="3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3C"/>
    <w:rsid w:val="00290116"/>
    <w:rsid w:val="0090643C"/>
    <w:rsid w:val="00B3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CED23-1776-4AB8-A262-BC74FCB9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F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614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61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8E61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qFormat/>
    <w:rsid w:val="008E61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8E61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A417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8z3">
    <w:name w:val="WW8Num8z3"/>
    <w:qFormat/>
    <w:rPr>
      <w:rFonts w:ascii="Symbol" w:hAnsi="Symbol" w:cs="OpenSymbol;Arial Unicode MS"/>
    </w:rPr>
  </w:style>
  <w:style w:type="character" w:customStyle="1" w:styleId="Symbolyproslovn">
    <w:name w:val="Symboly pro číslování"/>
    <w:qFormat/>
    <w:rPr>
      <w:rFonts w:ascii="Times New Roman" w:hAnsi="Times New Roman"/>
      <w:sz w:val="24"/>
      <w:szCs w:val="3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Verdana" w:eastAsia="Microsoft YaHei" w:hAnsi="Verdana" w:cs="Lucida Sans"/>
      <w:sz w:val="22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ascii="Verdana" w:hAnsi="Verdana"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Verdana" w:hAnsi="Verdana" w:cs="Lucida Sans"/>
      <w:i/>
      <w:iCs/>
      <w:sz w:val="20"/>
    </w:rPr>
  </w:style>
  <w:style w:type="paragraph" w:customStyle="1" w:styleId="Rejstk">
    <w:name w:val="Rejstřík"/>
    <w:basedOn w:val="Normln"/>
    <w:qFormat/>
    <w:pPr>
      <w:suppressLineNumbers/>
    </w:pPr>
    <w:rPr>
      <w:rFonts w:ascii="Verdana" w:hAnsi="Verdana" w:cs="Lucida Sans"/>
    </w:rPr>
  </w:style>
  <w:style w:type="paragraph" w:styleId="Zkladntextodsazen">
    <w:name w:val="Body Text Indent"/>
    <w:basedOn w:val="Normln"/>
    <w:link w:val="ZkladntextodsazenChar"/>
    <w:semiHidden/>
    <w:unhideWhenUsed/>
    <w:rsid w:val="008E6144"/>
    <w:pPr>
      <w:ind w:firstLine="540"/>
      <w:jc w:val="both"/>
    </w:pPr>
  </w:style>
  <w:style w:type="paragraph" w:styleId="Odstavecseseznamem">
    <w:name w:val="List Paragraph"/>
    <w:basedOn w:val="Normln"/>
    <w:uiPriority w:val="34"/>
    <w:qFormat/>
    <w:rsid w:val="008E6144"/>
    <w:pPr>
      <w:widowControl w:val="0"/>
    </w:pPr>
    <w:rPr>
      <w:rFonts w:ascii="Arial" w:eastAsia="Arial" w:hAnsi="Arial" w:cs="Arial"/>
      <w:sz w:val="22"/>
      <w:szCs w:val="22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A417B"/>
    <w:rPr>
      <w:rFonts w:ascii="Segoe UI" w:hAnsi="Segoe UI" w:cs="Segoe UI"/>
      <w:sz w:val="18"/>
      <w:szCs w:val="18"/>
    </w:rPr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Romana</dc:creator>
  <dc:description/>
  <cp:lastModifiedBy>Nováková Romana</cp:lastModifiedBy>
  <cp:revision>3</cp:revision>
  <cp:lastPrinted>2023-04-05T09:27:00Z</cp:lastPrinted>
  <dcterms:created xsi:type="dcterms:W3CDTF">2023-04-05T09:28:00Z</dcterms:created>
  <dcterms:modified xsi:type="dcterms:W3CDTF">2023-04-05T11:20:00Z</dcterms:modified>
  <dc:language>cs-CZ</dc:language>
</cp:coreProperties>
</file>