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8" w:rsidRDefault="00DA3968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 O D A T E K  č. 1 </w:t>
      </w:r>
    </w:p>
    <w:p w:rsidR="0036226B" w:rsidRPr="0089012B" w:rsidRDefault="00DA3968" w:rsidP="0036226B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 </w:t>
      </w:r>
      <w:r w:rsidR="00727962" w:rsidRPr="00CD75A4">
        <w:rPr>
          <w:rFonts w:ascii="Times New Roman" w:hAnsi="Times New Roman" w:cs="Times New Roman"/>
          <w:b/>
          <w:bCs/>
          <w:sz w:val="32"/>
          <w:szCs w:val="32"/>
        </w:rPr>
        <w:t xml:space="preserve">V E Ř E J N O P R Á V N Í   S M L O U V </w:t>
      </w:r>
      <w:r>
        <w:rPr>
          <w:rFonts w:ascii="Times New Roman" w:hAnsi="Times New Roman" w:cs="Times New Roman"/>
          <w:b/>
          <w:bCs/>
          <w:sz w:val="32"/>
          <w:szCs w:val="32"/>
        </w:rPr>
        <w:t>Ě</w:t>
      </w:r>
      <w:r w:rsidR="0036226B" w:rsidRPr="003622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22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226B" w:rsidRPr="0036226B">
        <w:rPr>
          <w:rFonts w:ascii="Times New Roman" w:hAnsi="Times New Roman" w:cs="Times New Roman"/>
          <w:b/>
          <w:sz w:val="32"/>
          <w:szCs w:val="32"/>
        </w:rPr>
        <w:t>č.</w:t>
      </w:r>
      <w:r w:rsidR="00362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26B" w:rsidRPr="0036226B">
        <w:rPr>
          <w:rFonts w:ascii="Times New Roman" w:hAnsi="Times New Roman" w:cs="Times New Roman"/>
          <w:b/>
          <w:sz w:val="32"/>
          <w:szCs w:val="32"/>
        </w:rPr>
        <w:t>2020</w:t>
      </w:r>
      <w:r w:rsidR="00362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26B" w:rsidRPr="0036226B">
        <w:rPr>
          <w:rFonts w:ascii="Times New Roman" w:hAnsi="Times New Roman" w:cs="Times New Roman"/>
          <w:b/>
          <w:sz w:val="32"/>
          <w:szCs w:val="32"/>
        </w:rPr>
        <w:t>-</w:t>
      </w:r>
      <w:r w:rsidR="00362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26B" w:rsidRPr="0036226B">
        <w:rPr>
          <w:rFonts w:ascii="Times New Roman" w:hAnsi="Times New Roman" w:cs="Times New Roman"/>
          <w:b/>
          <w:sz w:val="32"/>
          <w:szCs w:val="32"/>
        </w:rPr>
        <w:t>0184/ŠSK</w:t>
      </w:r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o poskytnutí </w:t>
      </w:r>
      <w:r w:rsidR="00B12536" w:rsidRPr="003D5940">
        <w:rPr>
          <w:rFonts w:ascii="Times New Roman" w:hAnsi="Times New Roman" w:cs="Times New Roman"/>
          <w:sz w:val="22"/>
          <w:szCs w:val="22"/>
        </w:rPr>
        <w:t xml:space="preserve">individuální </w:t>
      </w:r>
      <w:r w:rsidRPr="003D5940">
        <w:rPr>
          <w:rFonts w:ascii="Times New Roman" w:hAnsi="Times New Roman" w:cs="Times New Roman"/>
          <w:sz w:val="22"/>
          <w:szCs w:val="22"/>
        </w:rPr>
        <w:t>dotace z rozpočtu města Lysá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50389F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50389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OS HIPPODROM z.s.</w:t>
      </w:r>
    </w:p>
    <w:p w:rsidR="00727962" w:rsidRPr="003D5940" w:rsidRDefault="00727962" w:rsidP="002669A8">
      <w:pPr>
        <w:spacing w:after="0"/>
        <w:jc w:val="both"/>
        <w:rPr>
          <w:rFonts w:ascii="Times New Roman" w:hAnsi="Times New Roman" w:cs="Times New Roman"/>
        </w:rPr>
      </w:pPr>
      <w:r w:rsidRPr="003D5940">
        <w:rPr>
          <w:rFonts w:ascii="Times New Roman" w:hAnsi="Times New Roman" w:cs="Times New Roman"/>
        </w:rPr>
        <w:t>sídlo:</w:t>
      </w:r>
      <w:r w:rsidR="002669A8">
        <w:rPr>
          <w:rFonts w:ascii="Times New Roman" w:hAnsi="Times New Roman" w:cs="Times New Roman"/>
        </w:rPr>
        <w:t xml:space="preserve"> </w:t>
      </w:r>
      <w:r w:rsidR="0050389F">
        <w:rPr>
          <w:rFonts w:ascii="Times New Roman" w:hAnsi="Times New Roman" w:cs="Times New Roman"/>
        </w:rPr>
        <w:t>Ke Karlovu 2003</w:t>
      </w:r>
      <w:r w:rsidR="002669A8">
        <w:rPr>
          <w:rFonts w:ascii="Times New Roman" w:hAnsi="Times New Roman" w:cs="Times New Roman"/>
        </w:rPr>
        <w:t xml:space="preserve">, </w:t>
      </w:r>
      <w:r w:rsidR="0050389F">
        <w:rPr>
          <w:rFonts w:ascii="Times New Roman" w:hAnsi="Times New Roman" w:cs="Times New Roman"/>
        </w:rPr>
        <w:t xml:space="preserve">289 22 Lysá nad Labem </w:t>
      </w:r>
    </w:p>
    <w:p w:rsidR="007F64E5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2669A8">
        <w:rPr>
          <w:rFonts w:ascii="Times New Roman" w:hAnsi="Times New Roman" w:cs="Times New Roman"/>
          <w:sz w:val="22"/>
          <w:szCs w:val="22"/>
        </w:rPr>
        <w:t xml:space="preserve"> </w:t>
      </w:r>
      <w:r w:rsidR="0050389F">
        <w:rPr>
          <w:rFonts w:ascii="Times New Roman" w:hAnsi="Times New Roman" w:cs="Times New Roman"/>
          <w:sz w:val="22"/>
          <w:szCs w:val="22"/>
        </w:rPr>
        <w:t>27030199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50389F">
        <w:rPr>
          <w:rFonts w:ascii="Times New Roman" w:hAnsi="Times New Roman" w:cs="Times New Roman"/>
          <w:sz w:val="22"/>
          <w:szCs w:val="22"/>
        </w:rPr>
        <w:t xml:space="preserve"> L 16627 vedená u Městského soudu v Praze</w:t>
      </w:r>
    </w:p>
    <w:p w:rsidR="007F64E5" w:rsidRDefault="007F64E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Zastoupený: Janem </w:t>
      </w:r>
      <w:proofErr w:type="spellStart"/>
      <w:r>
        <w:rPr>
          <w:rFonts w:ascii="Times New Roman" w:hAnsi="Times New Roman" w:cs="Times New Roman"/>
          <w:sz w:val="22"/>
          <w:szCs w:val="22"/>
        </w:rPr>
        <w:t>Palyzou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2669A8">
        <w:rPr>
          <w:rFonts w:ascii="Times New Roman" w:hAnsi="Times New Roman" w:cs="Times New Roman"/>
          <w:sz w:val="22"/>
          <w:szCs w:val="22"/>
        </w:rPr>
        <w:t xml:space="preserve"> </w:t>
      </w:r>
      <w:r w:rsidR="00C57EF9">
        <w:rPr>
          <w:rFonts w:ascii="Times New Roman" w:hAnsi="Times New Roman" w:cs="Times New Roman"/>
          <w:sz w:val="22"/>
          <w:szCs w:val="22"/>
        </w:rPr>
        <w:t>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50389F">
        <w:rPr>
          <w:rFonts w:ascii="Times New Roman" w:hAnsi="Times New Roman" w:cs="Times New Roman"/>
          <w:sz w:val="22"/>
          <w:szCs w:val="22"/>
        </w:rPr>
        <w:t xml:space="preserve"> </w:t>
      </w:r>
      <w:r w:rsidR="00C57EF9">
        <w:rPr>
          <w:rFonts w:ascii="Times New Roman" w:hAnsi="Times New Roman" w:cs="Times New Roman"/>
          <w:sz w:val="22"/>
          <w:szCs w:val="22"/>
        </w:rPr>
        <w:t>XXXXXXXXXXXXXX</w:t>
      </w:r>
      <w:bookmarkStart w:id="0" w:name="_GoBack"/>
      <w:bookmarkEnd w:id="0"/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DA3968" w:rsidRDefault="00DA3968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A3968" w:rsidRDefault="00DA3968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C505D" w:rsidRPr="00272EE3" w:rsidRDefault="009C505D" w:rsidP="009C505D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2EE3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9C505D" w:rsidRPr="00272EE3" w:rsidRDefault="009C505D" w:rsidP="009C505D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2EE3">
        <w:rPr>
          <w:rFonts w:ascii="Times New Roman" w:hAnsi="Times New Roman" w:cs="Times New Roman"/>
          <w:b/>
          <w:bCs/>
          <w:sz w:val="22"/>
          <w:szCs w:val="22"/>
        </w:rPr>
        <w:t xml:space="preserve">Úvodní </w:t>
      </w:r>
      <w:r w:rsidRPr="00272EE3">
        <w:rPr>
          <w:rFonts w:ascii="Times New Roman" w:hAnsi="Times New Roman" w:cs="Times New Roman"/>
          <w:b/>
          <w:sz w:val="22"/>
          <w:szCs w:val="22"/>
        </w:rPr>
        <w:t>ustanovení</w:t>
      </w:r>
    </w:p>
    <w:p w:rsidR="00DA3968" w:rsidRDefault="00DA3968" w:rsidP="00D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se dohodly na uzavření Dodatku č.1 k Veřejnoprávní smlouvě o poskytnutí dotace č. 2020-0184/ŠSK ze dne 20.2.2020 v tomto znění: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Default="00727962" w:rsidP="0036226B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580710">
        <w:rPr>
          <w:b/>
          <w:color w:val="auto"/>
          <w:sz w:val="22"/>
          <w:szCs w:val="22"/>
        </w:rPr>
        <w:t>ve výši 1</w:t>
      </w:r>
      <w:r w:rsidR="00B00114">
        <w:rPr>
          <w:b/>
          <w:color w:val="auto"/>
          <w:sz w:val="22"/>
          <w:szCs w:val="22"/>
        </w:rPr>
        <w:t>35</w:t>
      </w:r>
      <w:r w:rsidR="00580710" w:rsidRPr="005033A0">
        <w:rPr>
          <w:b/>
          <w:color w:val="auto"/>
          <w:sz w:val="22"/>
          <w:szCs w:val="22"/>
        </w:rPr>
        <w:t> 000 Kč</w:t>
      </w:r>
      <w:r w:rsidR="00580710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B00114">
        <w:rPr>
          <w:color w:val="auto"/>
          <w:sz w:val="22"/>
          <w:szCs w:val="22"/>
        </w:rPr>
        <w:t xml:space="preserve">činnost OS </w:t>
      </w:r>
      <w:proofErr w:type="spellStart"/>
      <w:r w:rsidR="00B00114">
        <w:rPr>
          <w:color w:val="auto"/>
          <w:sz w:val="22"/>
          <w:szCs w:val="22"/>
        </w:rPr>
        <w:t>Hippodrom</w:t>
      </w:r>
      <w:proofErr w:type="spellEnd"/>
      <w:r w:rsidR="002669A8">
        <w:rPr>
          <w:color w:val="auto"/>
          <w:sz w:val="22"/>
          <w:szCs w:val="22"/>
        </w:rPr>
        <w:t xml:space="preserve"> </w:t>
      </w:r>
      <w:r w:rsidR="00B00114">
        <w:rPr>
          <w:color w:val="auto"/>
          <w:sz w:val="22"/>
          <w:szCs w:val="22"/>
        </w:rPr>
        <w:t xml:space="preserve">v roce 2020 </w:t>
      </w:r>
      <w:r w:rsidR="002669A8">
        <w:rPr>
          <w:color w:val="auto"/>
          <w:sz w:val="22"/>
          <w:szCs w:val="22"/>
        </w:rPr>
        <w:t xml:space="preserve">a </w:t>
      </w:r>
      <w:r w:rsidR="00B00114">
        <w:rPr>
          <w:b/>
          <w:color w:val="auto"/>
          <w:sz w:val="22"/>
          <w:szCs w:val="22"/>
        </w:rPr>
        <w:t>ve výši 150</w:t>
      </w:r>
      <w:r w:rsidR="00580710" w:rsidRPr="005033A0">
        <w:rPr>
          <w:b/>
          <w:color w:val="auto"/>
          <w:sz w:val="22"/>
          <w:szCs w:val="22"/>
        </w:rPr>
        <w:t> 000 Kč</w:t>
      </w:r>
      <w:r w:rsidR="00580710">
        <w:rPr>
          <w:color w:val="auto"/>
          <w:sz w:val="22"/>
          <w:szCs w:val="22"/>
        </w:rPr>
        <w:t xml:space="preserve"> </w:t>
      </w:r>
      <w:r w:rsidR="002669A8">
        <w:rPr>
          <w:color w:val="auto"/>
          <w:sz w:val="22"/>
          <w:szCs w:val="22"/>
        </w:rPr>
        <w:t xml:space="preserve">na </w:t>
      </w:r>
      <w:r w:rsidR="00B00114">
        <w:rPr>
          <w:color w:val="auto"/>
          <w:sz w:val="22"/>
          <w:szCs w:val="22"/>
        </w:rPr>
        <w:t>prvomájový dostih cen</w:t>
      </w:r>
      <w:r w:rsidR="007E1DC7">
        <w:rPr>
          <w:color w:val="auto"/>
          <w:sz w:val="22"/>
          <w:szCs w:val="22"/>
        </w:rPr>
        <w:t>y</w:t>
      </w:r>
      <w:r w:rsidR="00B00114">
        <w:rPr>
          <w:color w:val="auto"/>
          <w:sz w:val="22"/>
          <w:szCs w:val="22"/>
        </w:rPr>
        <w:t xml:space="preserve"> města</w:t>
      </w:r>
      <w:r w:rsidR="0036226B">
        <w:rPr>
          <w:color w:val="auto"/>
          <w:sz w:val="22"/>
          <w:szCs w:val="22"/>
        </w:rPr>
        <w:t xml:space="preserve">, který se uskuteční </w:t>
      </w:r>
      <w:r w:rsidR="0036226B" w:rsidRPr="0036226B">
        <w:rPr>
          <w:b/>
          <w:color w:val="auto"/>
          <w:sz w:val="22"/>
          <w:szCs w:val="22"/>
        </w:rPr>
        <w:t>do konce</w:t>
      </w:r>
      <w:r w:rsidR="00C41F7A" w:rsidRPr="00C41F7A">
        <w:rPr>
          <w:b/>
          <w:color w:val="auto"/>
          <w:sz w:val="22"/>
          <w:szCs w:val="22"/>
        </w:rPr>
        <w:t xml:space="preserve"> roku 2020</w:t>
      </w:r>
      <w:r w:rsidR="00C41F7A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Akce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 nebo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36226B" w:rsidRDefault="0036226B" w:rsidP="0036226B">
      <w:pPr>
        <w:jc w:val="both"/>
        <w:rPr>
          <w:szCs w:val="20"/>
        </w:rPr>
      </w:pPr>
    </w:p>
    <w:p w:rsidR="009C505D" w:rsidRPr="00A9389F" w:rsidRDefault="009C505D" w:rsidP="009C505D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9389F">
        <w:rPr>
          <w:rFonts w:ascii="Times New Roman" w:hAnsi="Times New Roman" w:cs="Times New Roman"/>
          <w:b/>
          <w:sz w:val="22"/>
          <w:szCs w:val="22"/>
        </w:rPr>
        <w:t>III.</w:t>
      </w:r>
    </w:p>
    <w:p w:rsidR="009C505D" w:rsidRPr="00A9389F" w:rsidRDefault="009C505D" w:rsidP="009C505D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2"/>
        </w:rPr>
      </w:pPr>
      <w:r w:rsidRPr="00A9389F">
        <w:rPr>
          <w:rFonts w:ascii="Times New Roman" w:hAnsi="Times New Roman" w:cs="Times New Roman"/>
          <w:b/>
          <w:sz w:val="22"/>
          <w:szCs w:val="22"/>
        </w:rPr>
        <w:t>Závěrečná ujednání</w:t>
      </w:r>
    </w:p>
    <w:p w:rsidR="009C505D" w:rsidRDefault="009C505D" w:rsidP="009C505D">
      <w:pPr>
        <w:pStyle w:val="Default"/>
        <w:spacing w:after="27"/>
        <w:jc w:val="both"/>
        <w:rPr>
          <w:rFonts w:eastAsia="Times New Roman"/>
        </w:rPr>
      </w:pPr>
    </w:p>
    <w:p w:rsidR="009C505D" w:rsidRPr="00A9389F" w:rsidRDefault="009C505D" w:rsidP="009C505D">
      <w:pPr>
        <w:pStyle w:val="Default"/>
        <w:spacing w:after="27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Pr="00A9389F">
        <w:rPr>
          <w:rFonts w:eastAsia="Times New Roman"/>
        </w:rPr>
        <w:t>. Tento dodatek nabývá platnosti podpisem smluvních stran a je vyhotoven ve třech stejnopisech, z nichž jeden obdrží příjemce a dva poskytovatel. Účinnosti nabývá zveřejněním v registru smluv dle zákona č. 340/2015 Sb.</w:t>
      </w:r>
    </w:p>
    <w:p w:rsidR="009C505D" w:rsidRDefault="009C505D" w:rsidP="009C505D">
      <w:pPr>
        <w:pStyle w:val="Default"/>
        <w:spacing w:after="27"/>
        <w:jc w:val="both"/>
        <w:rPr>
          <w:rFonts w:eastAsia="Times New Roman"/>
        </w:rPr>
      </w:pPr>
    </w:p>
    <w:p w:rsidR="009C505D" w:rsidRPr="00A9389F" w:rsidRDefault="009C505D" w:rsidP="009C505D">
      <w:pPr>
        <w:pStyle w:val="Default"/>
        <w:spacing w:after="27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9389F">
        <w:rPr>
          <w:rFonts w:eastAsia="Times New Roman"/>
        </w:rPr>
        <w:t xml:space="preserve">. Smluvní strany berou na vědomí, že dodatek bude zveřejněn v registru smluv v souladu se zákonem č. 340/2015 Sb., o registru smluv, v platném znění. Zveřejnění provede odpovědný zaměstnanec Města Lysá nad Labem ve lhůtě 15 dnů ode dne podpisu dodatku poslední smluvní </w:t>
      </w:r>
      <w:r w:rsidRPr="00A9389F">
        <w:rPr>
          <w:rFonts w:eastAsia="Times New Roman"/>
        </w:rPr>
        <w:lastRenderedPageBreak/>
        <w:t>stranou. Do 3 dnů pak protistranu informuje o splnění této povinnosti a o případných změnách a opravách provedených v registru smluv.</w:t>
      </w:r>
    </w:p>
    <w:p w:rsidR="009C505D" w:rsidRPr="00A9389F" w:rsidRDefault="009C505D" w:rsidP="009C505D">
      <w:pPr>
        <w:pStyle w:val="Default"/>
        <w:spacing w:after="27"/>
        <w:jc w:val="both"/>
        <w:rPr>
          <w:rFonts w:eastAsia="Times New Roman"/>
        </w:rPr>
      </w:pPr>
    </w:p>
    <w:p w:rsidR="0036226B" w:rsidRPr="0036226B" w:rsidRDefault="009C505D" w:rsidP="0036226B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</w:t>
      </w:r>
      <w:r w:rsidR="0036226B" w:rsidRPr="0036226B">
        <w:rPr>
          <w:rFonts w:ascii="Times New Roman" w:hAnsi="Times New Roman" w:cs="Times New Roman"/>
          <w:szCs w:val="20"/>
        </w:rPr>
        <w:t>Ostatní ujednání Veřejnoprávní smlouvy o poskytnutí dotace č. 2020-0184/ŠSK zůstávají beze změn.</w:t>
      </w:r>
    </w:p>
    <w:p w:rsidR="009C505D" w:rsidRDefault="009C505D" w:rsidP="009C505D">
      <w:pPr>
        <w:pStyle w:val="Default"/>
        <w:spacing w:after="27"/>
        <w:jc w:val="both"/>
        <w:rPr>
          <w:rFonts w:eastAsia="Times New Roman"/>
        </w:rPr>
      </w:pPr>
    </w:p>
    <w:p w:rsidR="009C505D" w:rsidRPr="00B0546E" w:rsidRDefault="009C505D" w:rsidP="009C505D">
      <w:pPr>
        <w:pStyle w:val="Default"/>
        <w:spacing w:after="27"/>
        <w:jc w:val="both"/>
        <w:rPr>
          <w:rFonts w:eastAsia="Times New Roman"/>
        </w:rPr>
      </w:pPr>
      <w:r w:rsidRPr="00A9389F">
        <w:rPr>
          <w:rFonts w:eastAsia="Times New Roman"/>
        </w:rPr>
        <w:t>4. Tento dodatek byl schválen Zastupitelstvem města usnesením č</w:t>
      </w:r>
      <w:r w:rsidR="003D0AD3">
        <w:rPr>
          <w:rFonts w:eastAsia="Times New Roman"/>
        </w:rPr>
        <w:t>. 77</w:t>
      </w:r>
      <w:r w:rsidRPr="00A9389F">
        <w:rPr>
          <w:rFonts w:eastAsia="Times New Roman"/>
        </w:rPr>
        <w:t xml:space="preserve"> ze dne </w:t>
      </w:r>
      <w:r w:rsidR="003D0AD3">
        <w:rPr>
          <w:rFonts w:eastAsia="Times New Roman"/>
        </w:rPr>
        <w:t>17.6.2020.</w:t>
      </w:r>
      <w:r w:rsidRPr="00A9389F">
        <w:rPr>
          <w:rFonts w:eastAsia="Times New Roman"/>
        </w:rPr>
        <w:t xml:space="preserve"> </w:t>
      </w:r>
    </w:p>
    <w:p w:rsidR="0036226B" w:rsidRDefault="0036226B" w:rsidP="0036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C505D" w:rsidRDefault="009C505D" w:rsidP="0022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A370F" w:rsidRDefault="00CF4EF7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Lysé nad Labem dne 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 Lysé nad Labem dne …………..</w:t>
      </w:r>
    </w:p>
    <w:p w:rsidR="00CF4EF7" w:rsidRDefault="00CF4EF7" w:rsidP="002A76E4">
      <w:pPr>
        <w:pStyle w:val="Default"/>
        <w:jc w:val="both"/>
        <w:rPr>
          <w:color w:val="auto"/>
          <w:sz w:val="22"/>
          <w:szCs w:val="22"/>
        </w:rPr>
      </w:pPr>
    </w:p>
    <w:p w:rsidR="00CF4EF7" w:rsidRDefault="00CF4EF7" w:rsidP="002A76E4">
      <w:pPr>
        <w:pStyle w:val="Default"/>
        <w:jc w:val="both"/>
        <w:rPr>
          <w:color w:val="auto"/>
          <w:sz w:val="22"/>
          <w:szCs w:val="22"/>
        </w:rPr>
      </w:pPr>
    </w:p>
    <w:p w:rsidR="003A370F" w:rsidRDefault="003A370F" w:rsidP="002A76E4">
      <w:pPr>
        <w:pStyle w:val="Default"/>
        <w:jc w:val="both"/>
        <w:rPr>
          <w:color w:val="auto"/>
          <w:sz w:val="22"/>
          <w:szCs w:val="22"/>
        </w:rPr>
      </w:pPr>
    </w:p>
    <w:p w:rsidR="00226252" w:rsidRDefault="00226252" w:rsidP="002A76E4">
      <w:pPr>
        <w:pStyle w:val="Default"/>
        <w:jc w:val="both"/>
        <w:rPr>
          <w:color w:val="auto"/>
          <w:sz w:val="22"/>
          <w:szCs w:val="22"/>
        </w:rPr>
      </w:pPr>
    </w:p>
    <w:p w:rsidR="00226252" w:rsidRDefault="00226252" w:rsidP="002A76E4">
      <w:pPr>
        <w:pStyle w:val="Default"/>
        <w:jc w:val="both"/>
        <w:rPr>
          <w:color w:val="auto"/>
          <w:sz w:val="22"/>
          <w:szCs w:val="22"/>
        </w:rPr>
      </w:pPr>
    </w:p>
    <w:p w:rsidR="003A370F" w:rsidRPr="003D5940" w:rsidRDefault="003A370F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E1DC7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 Palyza</w:t>
            </w:r>
          </w:p>
          <w:p w:rsidR="003D0AD3" w:rsidRPr="003D0AD3" w:rsidRDefault="003D0AD3" w:rsidP="003D0AD3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3D0AD3">
              <w:rPr>
                <w:rFonts w:ascii="Times New Roman" w:hAnsi="Times New Roman" w:cs="Times New Roman"/>
                <w:sz w:val="22"/>
                <w:szCs w:val="22"/>
              </w:rPr>
              <w:t>OS HIPPODROM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  <w:tr w:rsidR="003D0AD3" w:rsidRPr="003D5940" w:rsidTr="002A76E4">
        <w:tc>
          <w:tcPr>
            <w:tcW w:w="4536" w:type="dxa"/>
          </w:tcPr>
          <w:p w:rsidR="003D0AD3" w:rsidRPr="003D5940" w:rsidRDefault="003D0AD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3D0AD3" w:rsidRPr="003D5940" w:rsidRDefault="003D0AD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962" w:rsidRPr="003D5940" w:rsidRDefault="00727962" w:rsidP="0036226B"/>
    <w:sectPr w:rsidR="00727962" w:rsidRPr="003D5940" w:rsidSect="00945D93">
      <w:headerReference w:type="first" r:id="rId7"/>
      <w:pgSz w:w="11906" w:h="16838"/>
      <w:pgMar w:top="184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8D" w:rsidRDefault="004D058D" w:rsidP="00727962">
      <w:pPr>
        <w:spacing w:after="0" w:line="240" w:lineRule="auto"/>
      </w:pPr>
      <w:r>
        <w:separator/>
      </w:r>
    </w:p>
  </w:endnote>
  <w:endnote w:type="continuationSeparator" w:id="0">
    <w:p w:rsidR="004D058D" w:rsidRDefault="004D058D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8D" w:rsidRDefault="004D058D" w:rsidP="00727962">
      <w:pPr>
        <w:spacing w:after="0" w:line="240" w:lineRule="auto"/>
      </w:pPr>
      <w:r>
        <w:separator/>
      </w:r>
    </w:p>
  </w:footnote>
  <w:footnote w:type="continuationSeparator" w:id="0">
    <w:p w:rsidR="004D058D" w:rsidRDefault="004D058D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811530" cy="1024890"/>
          <wp:effectExtent l="0" t="0" r="7620" b="3810"/>
          <wp:wrapSquare wrapText="bothSides"/>
          <wp:docPr id="56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5D04"/>
    <w:multiLevelType w:val="hybridMultilevel"/>
    <w:tmpl w:val="2E68C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EF569C"/>
    <w:multiLevelType w:val="hybridMultilevel"/>
    <w:tmpl w:val="262E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F06FC"/>
    <w:rsid w:val="00226252"/>
    <w:rsid w:val="002669A8"/>
    <w:rsid w:val="00266B7F"/>
    <w:rsid w:val="002A76E4"/>
    <w:rsid w:val="0036226B"/>
    <w:rsid w:val="003A370F"/>
    <w:rsid w:val="003D0AD3"/>
    <w:rsid w:val="003D5940"/>
    <w:rsid w:val="003E2DCD"/>
    <w:rsid w:val="00477081"/>
    <w:rsid w:val="004D058D"/>
    <w:rsid w:val="0050389F"/>
    <w:rsid w:val="00580710"/>
    <w:rsid w:val="00600912"/>
    <w:rsid w:val="006968E9"/>
    <w:rsid w:val="00727962"/>
    <w:rsid w:val="007B48E1"/>
    <w:rsid w:val="007D082E"/>
    <w:rsid w:val="007E1DC7"/>
    <w:rsid w:val="007F64E5"/>
    <w:rsid w:val="00800DB2"/>
    <w:rsid w:val="0089012B"/>
    <w:rsid w:val="00945D93"/>
    <w:rsid w:val="00945FEE"/>
    <w:rsid w:val="009C505D"/>
    <w:rsid w:val="00A97015"/>
    <w:rsid w:val="00AC79CB"/>
    <w:rsid w:val="00B00114"/>
    <w:rsid w:val="00B12536"/>
    <w:rsid w:val="00B75A83"/>
    <w:rsid w:val="00C41F7A"/>
    <w:rsid w:val="00C57EF9"/>
    <w:rsid w:val="00CF3895"/>
    <w:rsid w:val="00CF4EF7"/>
    <w:rsid w:val="00DA3968"/>
    <w:rsid w:val="00DC0DD4"/>
    <w:rsid w:val="00DF34BB"/>
    <w:rsid w:val="00E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07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07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2020-06-22T09:46:00Z</cp:lastPrinted>
  <dcterms:created xsi:type="dcterms:W3CDTF">2020-06-24T07:48:00Z</dcterms:created>
  <dcterms:modified xsi:type="dcterms:W3CDTF">2020-06-24T07:49:00Z</dcterms:modified>
</cp:coreProperties>
</file>