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AE" w:rsidRDefault="00A840AE" w:rsidP="00A840AE">
      <w:pPr>
        <w:ind w:left="1560"/>
        <w:rPr>
          <w:rFonts w:ascii="Arial" w:hAnsi="Arial"/>
          <w:b/>
          <w:sz w:val="32"/>
        </w:rPr>
      </w:pPr>
    </w:p>
    <w:tbl>
      <w:tblPr>
        <w:tblW w:w="0" w:type="auto"/>
        <w:tblLook w:val="04A0" w:firstRow="1" w:lastRow="0" w:firstColumn="1" w:lastColumn="0" w:noHBand="0" w:noVBand="1"/>
      </w:tblPr>
      <w:tblGrid>
        <w:gridCol w:w="2226"/>
        <w:gridCol w:w="7128"/>
      </w:tblGrid>
      <w:tr w:rsidR="00A840AE" w:rsidTr="00E33B27">
        <w:trPr>
          <w:trHeight w:val="1897"/>
        </w:trPr>
        <w:tc>
          <w:tcPr>
            <w:tcW w:w="1526" w:type="dxa"/>
            <w:shd w:val="clear" w:color="auto" w:fill="auto"/>
          </w:tcPr>
          <w:p w:rsidR="00A840AE" w:rsidRDefault="00A840AE" w:rsidP="00E33B27">
            <w:pPr>
              <w:rPr>
                <w:rFonts w:ascii="Arial" w:hAnsi="Arial"/>
                <w:sz w:val="20"/>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1270</wp:posOffset>
                  </wp:positionV>
                  <wp:extent cx="1274445" cy="1007745"/>
                  <wp:effectExtent l="0" t="0" r="1905" b="190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A840AE" w:rsidRDefault="00A840AE" w:rsidP="00E33B27">
            <w:pPr>
              <w:ind w:left="57"/>
              <w:jc w:val="center"/>
              <w:rPr>
                <w:rFonts w:ascii="Arial" w:hAnsi="Arial"/>
                <w:b/>
                <w:sz w:val="32"/>
              </w:rPr>
            </w:pPr>
            <w:r>
              <w:rPr>
                <w:rFonts w:ascii="Arial" w:hAnsi="Arial"/>
                <w:b/>
                <w:sz w:val="40"/>
              </w:rPr>
              <w:t>Městský úřad Lysá nad Labem</w:t>
            </w:r>
          </w:p>
          <w:p w:rsidR="00A840AE" w:rsidRDefault="00A840AE" w:rsidP="00E33B27">
            <w:pPr>
              <w:ind w:left="57"/>
              <w:jc w:val="center"/>
              <w:rPr>
                <w:rFonts w:ascii="Arial" w:hAnsi="Arial"/>
                <w:sz w:val="36"/>
              </w:rPr>
            </w:pPr>
            <w:r>
              <w:rPr>
                <w:rFonts w:ascii="Arial" w:hAnsi="Arial"/>
                <w:sz w:val="36"/>
              </w:rPr>
              <w:t xml:space="preserve">Odbor správních činností </w:t>
            </w:r>
          </w:p>
          <w:p w:rsidR="00A840AE" w:rsidRDefault="00A840AE" w:rsidP="00E33B27">
            <w:pPr>
              <w:ind w:left="57"/>
              <w:jc w:val="center"/>
              <w:rPr>
                <w:rFonts w:ascii="Arial" w:hAnsi="Arial"/>
                <w:sz w:val="20"/>
              </w:rPr>
            </w:pPr>
            <w:r>
              <w:rPr>
                <w:rFonts w:ascii="Arial" w:hAnsi="Arial"/>
                <w:sz w:val="28"/>
              </w:rPr>
              <w:t>Husovo náměstí 23, 289 22 Lysá nad Labem</w:t>
            </w:r>
          </w:p>
          <w:p w:rsidR="00A840AE" w:rsidRDefault="00A840AE" w:rsidP="00E33B27">
            <w:pPr>
              <w:ind w:left="57"/>
              <w:rPr>
                <w:rFonts w:ascii="Arial" w:hAnsi="Arial"/>
                <w:sz w:val="20"/>
              </w:rPr>
            </w:pPr>
          </w:p>
        </w:tc>
      </w:tr>
    </w:tbl>
    <w:p w:rsidR="00A840AE" w:rsidRDefault="00A840AE" w:rsidP="00A840AE">
      <w:pPr>
        <w:rPr>
          <w:rFonts w:ascii="Arial" w:hAnsi="Arial"/>
          <w:vanish/>
          <w:sz w:val="20"/>
        </w:rPr>
      </w:pPr>
    </w:p>
    <w:tbl>
      <w:tblPr>
        <w:tblW w:w="9405" w:type="dxa"/>
        <w:tblLayout w:type="fixed"/>
        <w:tblCellMar>
          <w:left w:w="70" w:type="dxa"/>
          <w:right w:w="70" w:type="dxa"/>
        </w:tblCellMar>
        <w:tblLook w:val="04A0" w:firstRow="1" w:lastRow="0" w:firstColumn="1" w:lastColumn="0" w:noHBand="0" w:noVBand="1"/>
      </w:tblPr>
      <w:tblGrid>
        <w:gridCol w:w="1492"/>
        <w:gridCol w:w="3418"/>
        <w:gridCol w:w="257"/>
        <w:gridCol w:w="3813"/>
        <w:gridCol w:w="256"/>
        <w:gridCol w:w="169"/>
      </w:tblGrid>
      <w:tr w:rsidR="00A840AE" w:rsidTr="00E33B27">
        <w:tc>
          <w:tcPr>
            <w:tcW w:w="9405" w:type="dxa"/>
            <w:gridSpan w:val="6"/>
            <w:tcBorders>
              <w:top w:val="single" w:sz="6" w:space="0" w:color="auto"/>
              <w:left w:val="nil"/>
              <w:bottom w:val="nil"/>
              <w:right w:val="nil"/>
            </w:tcBorders>
          </w:tcPr>
          <w:p w:rsidR="00A840AE" w:rsidRDefault="00A840AE" w:rsidP="00E33B27">
            <w:pPr>
              <w:jc w:val="center"/>
              <w:rPr>
                <w:rFonts w:ascii="Arial" w:hAnsi="Arial"/>
                <w:sz w:val="16"/>
              </w:rPr>
            </w:pPr>
          </w:p>
        </w:tc>
      </w:tr>
      <w:tr w:rsidR="00A840AE" w:rsidTr="00E33B27">
        <w:trPr>
          <w:gridAfter w:val="1"/>
          <w:wAfter w:w="169" w:type="dxa"/>
        </w:trPr>
        <w:tc>
          <w:tcPr>
            <w:tcW w:w="1492" w:type="dxa"/>
            <w:tcBorders>
              <w:top w:val="nil"/>
              <w:left w:val="nil"/>
              <w:bottom w:val="nil"/>
              <w:right w:val="nil"/>
            </w:tcBorders>
          </w:tcPr>
          <w:p w:rsidR="00A840AE" w:rsidRDefault="00A840AE" w:rsidP="00E33B27">
            <w:pPr>
              <w:rPr>
                <w:rFonts w:ascii="Arial" w:hAnsi="Arial"/>
                <w:sz w:val="20"/>
              </w:rPr>
            </w:pPr>
            <w:r>
              <w:rPr>
                <w:rFonts w:ascii="Arial" w:hAnsi="Arial"/>
                <w:sz w:val="20"/>
              </w:rPr>
              <w:t>SPISOVÁ ZN.:</w:t>
            </w:r>
          </w:p>
        </w:tc>
        <w:tc>
          <w:tcPr>
            <w:tcW w:w="3418" w:type="dxa"/>
            <w:tcBorders>
              <w:top w:val="nil"/>
              <w:left w:val="nil"/>
              <w:bottom w:val="nil"/>
              <w:right w:val="nil"/>
            </w:tcBorders>
          </w:tcPr>
          <w:p w:rsidR="00A840AE" w:rsidRDefault="00A840AE" w:rsidP="00E33B27">
            <w:pPr>
              <w:rPr>
                <w:rFonts w:ascii="Arial" w:hAnsi="Arial"/>
                <w:sz w:val="20"/>
              </w:rPr>
            </w:pPr>
            <w:r>
              <w:rPr>
                <w:rFonts w:ascii="Arial" w:hAnsi="Arial"/>
                <w:sz w:val="20"/>
              </w:rPr>
              <w:t>MULNL-OD/59173/2023/Kaš/181</w:t>
            </w:r>
          </w:p>
        </w:tc>
        <w:tc>
          <w:tcPr>
            <w:tcW w:w="257" w:type="dxa"/>
            <w:tcBorders>
              <w:top w:val="nil"/>
              <w:left w:val="nil"/>
              <w:right w:val="nil"/>
            </w:tcBorders>
          </w:tcPr>
          <w:p w:rsidR="00A840AE" w:rsidRDefault="00A840AE" w:rsidP="00E33B27">
            <w:pPr>
              <w:rPr>
                <w:rFonts w:ascii="Arial" w:hAnsi="Arial"/>
                <w:sz w:val="20"/>
              </w:rPr>
            </w:pPr>
          </w:p>
        </w:tc>
        <w:tc>
          <w:tcPr>
            <w:tcW w:w="3813" w:type="dxa"/>
            <w:tcBorders>
              <w:top w:val="nil"/>
              <w:left w:val="nil"/>
              <w:bottom w:val="nil"/>
              <w:right w:val="nil"/>
            </w:tcBorders>
          </w:tcPr>
          <w:p w:rsidR="00A840AE" w:rsidRDefault="00A840AE" w:rsidP="00E33B27">
            <w:pPr>
              <w:rPr>
                <w:rFonts w:ascii="Arial" w:hAnsi="Arial"/>
                <w:sz w:val="20"/>
              </w:rPr>
            </w:pPr>
          </w:p>
        </w:tc>
        <w:tc>
          <w:tcPr>
            <w:tcW w:w="256" w:type="dxa"/>
            <w:tcBorders>
              <w:top w:val="nil"/>
              <w:left w:val="nil"/>
              <w:right w:val="nil"/>
            </w:tcBorders>
          </w:tcPr>
          <w:p w:rsidR="00A840AE" w:rsidRDefault="00A840AE" w:rsidP="00E33B27">
            <w:pPr>
              <w:spacing w:line="240" w:lineRule="atLeast"/>
              <w:rPr>
                <w:rFonts w:ascii="Arial" w:hAnsi="Arial"/>
                <w:sz w:val="20"/>
              </w:rPr>
            </w:pPr>
          </w:p>
        </w:tc>
      </w:tr>
      <w:tr w:rsidR="00A840AE" w:rsidTr="00E33B27">
        <w:trPr>
          <w:gridAfter w:val="1"/>
          <w:wAfter w:w="169" w:type="dxa"/>
        </w:trPr>
        <w:tc>
          <w:tcPr>
            <w:tcW w:w="1492" w:type="dxa"/>
            <w:tcBorders>
              <w:top w:val="nil"/>
              <w:left w:val="nil"/>
              <w:bottom w:val="nil"/>
              <w:right w:val="nil"/>
            </w:tcBorders>
          </w:tcPr>
          <w:p w:rsidR="00A840AE" w:rsidRDefault="00A840AE" w:rsidP="00E33B27">
            <w:pPr>
              <w:rPr>
                <w:rFonts w:ascii="Arial" w:hAnsi="Arial"/>
                <w:sz w:val="20"/>
              </w:rPr>
            </w:pPr>
            <w:r>
              <w:rPr>
                <w:rFonts w:ascii="Arial" w:hAnsi="Arial"/>
                <w:sz w:val="20"/>
              </w:rPr>
              <w:t>Č. J.:</w:t>
            </w:r>
          </w:p>
        </w:tc>
        <w:tc>
          <w:tcPr>
            <w:tcW w:w="3418" w:type="dxa"/>
            <w:tcBorders>
              <w:top w:val="nil"/>
              <w:left w:val="nil"/>
              <w:bottom w:val="nil"/>
            </w:tcBorders>
          </w:tcPr>
          <w:p w:rsidR="00A840AE" w:rsidRDefault="00A840AE" w:rsidP="00E33B27">
            <w:pPr>
              <w:rPr>
                <w:rFonts w:ascii="Arial" w:hAnsi="Arial"/>
                <w:sz w:val="20"/>
              </w:rPr>
            </w:pPr>
            <w:r>
              <w:rPr>
                <w:rFonts w:ascii="Arial" w:hAnsi="Arial"/>
                <w:sz w:val="20"/>
              </w:rPr>
              <w:t>MULNL-SC/40317/2024/Kaš</w:t>
            </w:r>
          </w:p>
        </w:tc>
        <w:tc>
          <w:tcPr>
            <w:tcW w:w="257" w:type="dxa"/>
            <w:tcBorders>
              <w:bottom w:val="nil"/>
              <w:right w:val="nil"/>
            </w:tcBorders>
          </w:tcPr>
          <w:p w:rsidR="00A840AE" w:rsidRDefault="00A840AE" w:rsidP="00E33B27">
            <w:pPr>
              <w:rPr>
                <w:rFonts w:ascii="Arial" w:hAnsi="Arial"/>
                <w:sz w:val="20"/>
              </w:rPr>
            </w:pPr>
          </w:p>
        </w:tc>
        <w:tc>
          <w:tcPr>
            <w:tcW w:w="3813" w:type="dxa"/>
            <w:vMerge w:val="restart"/>
            <w:tcBorders>
              <w:top w:val="nil"/>
              <w:left w:val="nil"/>
              <w:right w:val="nil"/>
            </w:tcBorders>
          </w:tcPr>
          <w:p w:rsidR="00A840AE" w:rsidRDefault="00A840AE" w:rsidP="00E33B27">
            <w:pPr>
              <w:rPr>
                <w:rFonts w:ascii="Arial" w:hAnsi="Arial"/>
                <w:b/>
                <w:sz w:val="20"/>
              </w:rPr>
            </w:pPr>
          </w:p>
        </w:tc>
        <w:tc>
          <w:tcPr>
            <w:tcW w:w="256" w:type="dxa"/>
            <w:tcBorders>
              <w:left w:val="nil"/>
              <w:bottom w:val="nil"/>
            </w:tcBorders>
          </w:tcPr>
          <w:p w:rsidR="00A840AE" w:rsidRDefault="00A840AE" w:rsidP="00E33B27">
            <w:pPr>
              <w:spacing w:line="240" w:lineRule="atLeast"/>
              <w:rPr>
                <w:rFonts w:ascii="Arial" w:hAnsi="Arial"/>
                <w:sz w:val="20"/>
              </w:rPr>
            </w:pPr>
          </w:p>
        </w:tc>
      </w:tr>
      <w:tr w:rsidR="00A840AE" w:rsidTr="00E33B27">
        <w:trPr>
          <w:gridAfter w:val="1"/>
          <w:wAfter w:w="169" w:type="dxa"/>
          <w:trHeight w:val="960"/>
        </w:trPr>
        <w:tc>
          <w:tcPr>
            <w:tcW w:w="1492" w:type="dxa"/>
            <w:tcBorders>
              <w:top w:val="nil"/>
              <w:left w:val="nil"/>
              <w:right w:val="nil"/>
            </w:tcBorders>
          </w:tcPr>
          <w:p w:rsidR="00A840AE" w:rsidRDefault="00A840AE" w:rsidP="00E33B27">
            <w:pPr>
              <w:rPr>
                <w:rFonts w:ascii="Arial" w:hAnsi="Arial"/>
                <w:sz w:val="20"/>
              </w:rPr>
            </w:pPr>
            <w:r>
              <w:rPr>
                <w:rFonts w:ascii="Arial" w:hAnsi="Arial"/>
                <w:sz w:val="20"/>
              </w:rPr>
              <w:t>VYŘIZUJE:</w:t>
            </w:r>
            <w:r>
              <w:rPr>
                <w:rFonts w:ascii="Arial" w:hAnsi="Arial"/>
                <w:sz w:val="20"/>
              </w:rPr>
              <w:br/>
              <w:t>TEL.:</w:t>
            </w:r>
            <w:r>
              <w:rPr>
                <w:rFonts w:ascii="Arial" w:hAnsi="Arial"/>
                <w:sz w:val="20"/>
              </w:rPr>
              <w:br/>
              <w:t>E-MAIL:</w:t>
            </w:r>
          </w:p>
          <w:p w:rsidR="00A840AE" w:rsidRDefault="00A840AE" w:rsidP="00E33B27">
            <w:pPr>
              <w:rPr>
                <w:rFonts w:ascii="Arial" w:hAnsi="Arial"/>
                <w:sz w:val="20"/>
              </w:rPr>
            </w:pPr>
            <w:r>
              <w:rPr>
                <w:rFonts w:ascii="Arial" w:hAnsi="Arial"/>
                <w:sz w:val="20"/>
              </w:rPr>
              <w:t>IDDS:</w:t>
            </w:r>
          </w:p>
        </w:tc>
        <w:tc>
          <w:tcPr>
            <w:tcW w:w="3418" w:type="dxa"/>
            <w:tcBorders>
              <w:top w:val="nil"/>
              <w:left w:val="nil"/>
              <w:right w:val="nil"/>
            </w:tcBorders>
          </w:tcPr>
          <w:p w:rsidR="00A840AE" w:rsidRDefault="00A840AE" w:rsidP="00E33B27">
            <w:pPr>
              <w:rPr>
                <w:rFonts w:ascii="Arial" w:hAnsi="Arial"/>
                <w:sz w:val="20"/>
              </w:rPr>
            </w:pPr>
            <w:r>
              <w:rPr>
                <w:rFonts w:ascii="Arial" w:hAnsi="Arial"/>
                <w:sz w:val="20"/>
              </w:rPr>
              <w:t>Martina Kašková</w:t>
            </w:r>
          </w:p>
          <w:p w:rsidR="00A840AE" w:rsidRDefault="00A840AE" w:rsidP="00E33B27">
            <w:pPr>
              <w:rPr>
                <w:rFonts w:ascii="Arial" w:hAnsi="Arial"/>
                <w:sz w:val="20"/>
              </w:rPr>
            </w:pPr>
            <w:r>
              <w:rPr>
                <w:rFonts w:ascii="Arial" w:hAnsi="Arial"/>
                <w:sz w:val="20"/>
              </w:rPr>
              <w:t>325 510 293</w:t>
            </w:r>
          </w:p>
          <w:p w:rsidR="00A840AE" w:rsidRDefault="00A840AE" w:rsidP="00E33B27">
            <w:pPr>
              <w:rPr>
                <w:rFonts w:ascii="Arial" w:hAnsi="Arial"/>
                <w:sz w:val="20"/>
              </w:rPr>
            </w:pPr>
            <w:r>
              <w:rPr>
                <w:rFonts w:ascii="Arial" w:hAnsi="Arial"/>
                <w:sz w:val="20"/>
              </w:rPr>
              <w:t>martina.kaskova@mestolysa.cz</w:t>
            </w:r>
          </w:p>
          <w:p w:rsidR="00A840AE" w:rsidRDefault="00A840AE" w:rsidP="00E33B27">
            <w:pPr>
              <w:rPr>
                <w:rFonts w:ascii="Arial" w:hAnsi="Arial"/>
                <w:sz w:val="20"/>
              </w:rPr>
            </w:pPr>
            <w:r>
              <w:rPr>
                <w:rFonts w:ascii="Arial" w:hAnsi="Arial"/>
                <w:sz w:val="20"/>
              </w:rPr>
              <w:t>5adasau</w:t>
            </w:r>
          </w:p>
        </w:tc>
        <w:tc>
          <w:tcPr>
            <w:tcW w:w="257" w:type="dxa"/>
            <w:tcBorders>
              <w:top w:val="nil"/>
              <w:left w:val="nil"/>
              <w:right w:val="nil"/>
            </w:tcBorders>
          </w:tcPr>
          <w:p w:rsidR="00A840AE" w:rsidRDefault="00A840AE" w:rsidP="00E33B27">
            <w:pPr>
              <w:rPr>
                <w:rFonts w:ascii="Arial" w:hAnsi="Arial"/>
                <w:sz w:val="20"/>
              </w:rPr>
            </w:pPr>
          </w:p>
        </w:tc>
        <w:tc>
          <w:tcPr>
            <w:tcW w:w="3813" w:type="dxa"/>
            <w:vMerge/>
            <w:tcBorders>
              <w:left w:val="nil"/>
              <w:right w:val="nil"/>
            </w:tcBorders>
          </w:tcPr>
          <w:p w:rsidR="00A840AE" w:rsidRDefault="00A840AE" w:rsidP="00E33B27">
            <w:pPr>
              <w:rPr>
                <w:rFonts w:ascii="Arial" w:hAnsi="Arial"/>
                <w:sz w:val="20"/>
              </w:rPr>
            </w:pPr>
          </w:p>
        </w:tc>
        <w:tc>
          <w:tcPr>
            <w:tcW w:w="256" w:type="dxa"/>
            <w:tcBorders>
              <w:top w:val="nil"/>
              <w:left w:val="nil"/>
              <w:right w:val="nil"/>
            </w:tcBorders>
          </w:tcPr>
          <w:p w:rsidR="00A840AE" w:rsidRDefault="00A840AE" w:rsidP="00E33B27">
            <w:pPr>
              <w:spacing w:line="240" w:lineRule="atLeast"/>
              <w:rPr>
                <w:rFonts w:ascii="Arial" w:hAnsi="Arial"/>
                <w:sz w:val="20"/>
              </w:rPr>
            </w:pPr>
          </w:p>
        </w:tc>
      </w:tr>
      <w:tr w:rsidR="00A840AE" w:rsidTr="00E33B27">
        <w:trPr>
          <w:gridAfter w:val="1"/>
          <w:wAfter w:w="169" w:type="dxa"/>
        </w:trPr>
        <w:tc>
          <w:tcPr>
            <w:tcW w:w="1492" w:type="dxa"/>
            <w:tcBorders>
              <w:top w:val="nil"/>
              <w:left w:val="nil"/>
              <w:bottom w:val="nil"/>
              <w:right w:val="nil"/>
            </w:tcBorders>
          </w:tcPr>
          <w:p w:rsidR="00A840AE" w:rsidRDefault="00A840AE" w:rsidP="00E33B27">
            <w:pPr>
              <w:rPr>
                <w:rFonts w:ascii="Arial" w:hAnsi="Arial"/>
                <w:sz w:val="20"/>
              </w:rPr>
            </w:pPr>
            <w:r>
              <w:rPr>
                <w:rFonts w:ascii="Arial" w:hAnsi="Arial"/>
                <w:sz w:val="20"/>
              </w:rPr>
              <w:t>DATUM:</w:t>
            </w:r>
          </w:p>
        </w:tc>
        <w:tc>
          <w:tcPr>
            <w:tcW w:w="3418" w:type="dxa"/>
            <w:tcBorders>
              <w:top w:val="nil"/>
              <w:left w:val="nil"/>
              <w:bottom w:val="nil"/>
            </w:tcBorders>
          </w:tcPr>
          <w:p w:rsidR="00A840AE" w:rsidRDefault="00A840AE" w:rsidP="00E33B27">
            <w:pPr>
              <w:rPr>
                <w:rFonts w:ascii="Arial" w:hAnsi="Arial"/>
                <w:sz w:val="20"/>
              </w:rPr>
            </w:pPr>
            <w:r>
              <w:rPr>
                <w:rFonts w:ascii="Arial" w:hAnsi="Arial"/>
                <w:sz w:val="20"/>
              </w:rPr>
              <w:t>07.05.2024</w:t>
            </w:r>
          </w:p>
        </w:tc>
        <w:tc>
          <w:tcPr>
            <w:tcW w:w="257" w:type="dxa"/>
            <w:tcBorders>
              <w:top w:val="nil"/>
              <w:right w:val="nil"/>
            </w:tcBorders>
          </w:tcPr>
          <w:p w:rsidR="00A840AE" w:rsidRDefault="00A840AE" w:rsidP="00E33B27">
            <w:pPr>
              <w:rPr>
                <w:rFonts w:ascii="Arial" w:hAnsi="Arial"/>
                <w:sz w:val="20"/>
              </w:rPr>
            </w:pPr>
          </w:p>
        </w:tc>
        <w:tc>
          <w:tcPr>
            <w:tcW w:w="3813" w:type="dxa"/>
            <w:tcBorders>
              <w:top w:val="nil"/>
              <w:left w:val="nil"/>
              <w:bottom w:val="nil"/>
              <w:right w:val="nil"/>
            </w:tcBorders>
          </w:tcPr>
          <w:p w:rsidR="00A840AE" w:rsidRDefault="00A840AE" w:rsidP="00E33B27">
            <w:pPr>
              <w:rPr>
                <w:rFonts w:ascii="Arial" w:hAnsi="Arial"/>
                <w:sz w:val="20"/>
              </w:rPr>
            </w:pPr>
          </w:p>
        </w:tc>
        <w:tc>
          <w:tcPr>
            <w:tcW w:w="256" w:type="dxa"/>
            <w:tcBorders>
              <w:top w:val="nil"/>
              <w:left w:val="nil"/>
            </w:tcBorders>
          </w:tcPr>
          <w:p w:rsidR="00A840AE" w:rsidRDefault="00A840AE" w:rsidP="00E33B27">
            <w:pPr>
              <w:spacing w:line="240" w:lineRule="atLeast"/>
              <w:rPr>
                <w:rFonts w:ascii="Arial" w:hAnsi="Arial"/>
                <w:sz w:val="20"/>
              </w:rPr>
            </w:pPr>
          </w:p>
        </w:tc>
      </w:tr>
    </w:tbl>
    <w:p w:rsidR="00A840AE" w:rsidRDefault="00A840AE" w:rsidP="00A840AE">
      <w:pPr>
        <w:rPr>
          <w:rFonts w:ascii="Arial" w:hAnsi="Arial"/>
          <w:sz w:val="20"/>
        </w:rPr>
        <w:sectPr w:rsidR="00A840AE" w:rsidSect="00A840AE">
          <w:headerReference w:type="default" r:id="rId7"/>
          <w:pgSz w:w="11906" w:h="16838"/>
          <w:pgMar w:top="851" w:right="1134" w:bottom="851" w:left="1418" w:header="709" w:footer="709" w:gutter="0"/>
          <w:cols w:space="709"/>
          <w:titlePg/>
        </w:sectPr>
      </w:pPr>
    </w:p>
    <w:p w:rsidR="00A840AE" w:rsidRDefault="00A840AE" w:rsidP="00A840AE">
      <w:pPr>
        <w:jc w:val="both"/>
        <w:rPr>
          <w:rFonts w:ascii="Arial" w:hAnsi="Arial"/>
          <w:sz w:val="20"/>
        </w:rPr>
      </w:pPr>
    </w:p>
    <w:p w:rsidR="00A840AE" w:rsidRPr="00D5731A" w:rsidRDefault="00A840AE" w:rsidP="00A840AE">
      <w:pPr>
        <w:ind w:left="720"/>
        <w:jc w:val="center"/>
        <w:rPr>
          <w:b/>
          <w:sz w:val="28"/>
          <w:szCs w:val="28"/>
        </w:rPr>
      </w:pPr>
      <w:r w:rsidRPr="00D5731A">
        <w:rPr>
          <w:b/>
          <w:sz w:val="28"/>
          <w:szCs w:val="28"/>
        </w:rPr>
        <w:t>VEŘEJNÁ VYHLÁŠKA</w:t>
      </w:r>
    </w:p>
    <w:p w:rsidR="00A840AE" w:rsidRPr="007B0760" w:rsidRDefault="00A840AE" w:rsidP="00A840AE">
      <w:pPr>
        <w:ind w:left="720"/>
        <w:jc w:val="center"/>
        <w:rPr>
          <w:rFonts w:ascii="Arial" w:eastAsia="Lucida Sans Unicode" w:hAnsi="Arial" w:cs="Arial"/>
          <w:i/>
          <w:kern w:val="2"/>
          <w:sz w:val="20"/>
        </w:rPr>
      </w:pPr>
      <w:r w:rsidRPr="007B0760">
        <w:rPr>
          <w:rFonts w:ascii="Arial" w:eastAsia="Lucida Sans Unicode" w:hAnsi="Arial" w:cs="Arial"/>
          <w:kern w:val="2"/>
          <w:sz w:val="20"/>
        </w:rPr>
        <w:t xml:space="preserve">o možnosti převzít doručovanou písemnost dle § 66 zákona č. 250/2016 Sb. o odpovědnosti za přestupky a řízení o nich, ve znění pozdějších předpisů </w:t>
      </w:r>
      <w:r w:rsidRPr="007B0760">
        <w:rPr>
          <w:rFonts w:ascii="Arial" w:eastAsia="Lucida Sans Unicode" w:hAnsi="Arial" w:cs="Arial"/>
          <w:i/>
          <w:kern w:val="2"/>
          <w:sz w:val="20"/>
        </w:rPr>
        <w:t>(dále jen zákona o odpovědnosti za přestupky).</w:t>
      </w:r>
    </w:p>
    <w:p w:rsidR="00A840AE" w:rsidRPr="007B0760" w:rsidRDefault="00A840AE" w:rsidP="00A840AE">
      <w:pPr>
        <w:ind w:left="720"/>
        <w:jc w:val="both"/>
        <w:rPr>
          <w:sz w:val="20"/>
        </w:rPr>
      </w:pPr>
    </w:p>
    <w:p w:rsidR="00A840AE" w:rsidRPr="007B0760" w:rsidRDefault="00A840AE" w:rsidP="00A840AE">
      <w:pPr>
        <w:jc w:val="both"/>
        <w:rPr>
          <w:sz w:val="24"/>
          <w:szCs w:val="24"/>
        </w:rPr>
      </w:pPr>
      <w:r w:rsidRPr="007B0760">
        <w:rPr>
          <w:sz w:val="24"/>
          <w:szCs w:val="24"/>
        </w:rPr>
        <w:t xml:space="preserve">ADRESÁT – </w:t>
      </w:r>
      <w:bookmarkStart w:id="0" w:name="_GoBack"/>
      <w:r w:rsidRPr="007B0760">
        <w:rPr>
          <w:rFonts w:ascii="Arial" w:hAnsi="Arial"/>
          <w:b/>
          <w:sz w:val="24"/>
          <w:szCs w:val="24"/>
        </w:rPr>
        <w:t>Thimmoty Kishan BHAWANIDIN</w:t>
      </w:r>
      <w:bookmarkEnd w:id="0"/>
      <w:r w:rsidRPr="007B0760">
        <w:rPr>
          <w:rFonts w:ascii="Arial" w:hAnsi="Arial"/>
          <w:b/>
          <w:sz w:val="24"/>
          <w:szCs w:val="24"/>
        </w:rPr>
        <w:t>, nar. 14.09.1992, trv. bytem Henegouwerlaan 71, 302 1C Rotterdam-Zuid, Nizozemsko</w:t>
      </w:r>
    </w:p>
    <w:p w:rsidR="00A840AE" w:rsidRPr="007B0760" w:rsidRDefault="00A840AE" w:rsidP="00A840AE">
      <w:pPr>
        <w:jc w:val="both"/>
        <w:rPr>
          <w:sz w:val="24"/>
          <w:szCs w:val="24"/>
        </w:rPr>
      </w:pPr>
      <w:r w:rsidRPr="007B0760">
        <w:rPr>
          <w:sz w:val="24"/>
          <w:szCs w:val="24"/>
        </w:rPr>
        <w:t xml:space="preserve">PÍSEMNOST – </w:t>
      </w:r>
      <w:r w:rsidRPr="007B0760">
        <w:rPr>
          <w:sz w:val="24"/>
          <w:szCs w:val="24"/>
        </w:rPr>
        <w:tab/>
        <w:t>č.j. MULNL-OD/76125/2023/Kaš</w:t>
      </w:r>
    </w:p>
    <w:p w:rsidR="00A840AE" w:rsidRPr="007B0760" w:rsidRDefault="00A840AE" w:rsidP="00A840AE">
      <w:pPr>
        <w:ind w:left="720"/>
        <w:jc w:val="both"/>
        <w:rPr>
          <w:sz w:val="20"/>
        </w:rPr>
      </w:pP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t xml:space="preserve">K vyzvednutí na odboru správních činností Městského úřadu Lysá nad Labem, Husovo nám. 23/1, Lysá </w:t>
      </w:r>
      <w:r>
        <w:rPr>
          <w:rFonts w:ascii="Arial" w:eastAsia="Lucida Sans Unicode" w:hAnsi="Arial" w:cs="Arial"/>
          <w:kern w:val="2"/>
          <w:sz w:val="20"/>
        </w:rPr>
        <w:t>nad Labem, přízemí, č. dveří 006</w:t>
      </w:r>
      <w:r w:rsidRPr="007B0760">
        <w:rPr>
          <w:rFonts w:ascii="Arial" w:eastAsia="Lucida Sans Unicode" w:hAnsi="Arial" w:cs="Arial"/>
          <w:kern w:val="2"/>
          <w:sz w:val="20"/>
        </w:rPr>
        <w:t xml:space="preserve"> v době</w:t>
      </w:r>
    </w:p>
    <w:p w:rsidR="00A840AE" w:rsidRPr="007B0760" w:rsidRDefault="00A840AE" w:rsidP="00A840AE">
      <w:pPr>
        <w:jc w:val="both"/>
        <w:rPr>
          <w:rFonts w:ascii="Arial" w:eastAsia="Lucida Sans Unicode" w:hAnsi="Arial" w:cs="Arial"/>
          <w:kern w:val="2"/>
          <w:sz w:val="20"/>
        </w:rPr>
      </w:pP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t xml:space="preserve">Pondělí a Středa od 7.00 – 18.00 hod.;                  </w:t>
      </w:r>
      <w:r w:rsidRPr="007B0760">
        <w:rPr>
          <w:rFonts w:ascii="Arial" w:eastAsia="Lucida Sans Unicode" w:hAnsi="Arial" w:cs="Arial"/>
          <w:kern w:val="2"/>
          <w:sz w:val="20"/>
        </w:rPr>
        <w:tab/>
        <w:t xml:space="preserve">Úterý od 7.00 – 15.00 hod.; </w:t>
      </w:r>
    </w:p>
    <w:p w:rsidR="00A840AE" w:rsidRPr="007B0760" w:rsidRDefault="00A840AE" w:rsidP="00A840AE">
      <w:pPr>
        <w:jc w:val="both"/>
        <w:rPr>
          <w:sz w:val="20"/>
        </w:rPr>
      </w:pPr>
      <w:r w:rsidRPr="007B0760">
        <w:rPr>
          <w:rFonts w:ascii="Arial" w:eastAsia="Lucida Sans Unicode" w:hAnsi="Arial" w:cs="Arial"/>
          <w:kern w:val="2"/>
          <w:sz w:val="20"/>
        </w:rPr>
        <w:t xml:space="preserve">Čtvrtek od 7.00 – 14.30 hod.;                                 </w:t>
      </w:r>
      <w:r w:rsidRPr="007B0760">
        <w:rPr>
          <w:rFonts w:ascii="Arial" w:eastAsia="Lucida Sans Unicode" w:hAnsi="Arial" w:cs="Arial"/>
          <w:kern w:val="2"/>
          <w:sz w:val="20"/>
        </w:rPr>
        <w:tab/>
        <w:t xml:space="preserve"> Pátek od 7.00 – 11.30 hod</w:t>
      </w:r>
      <w:r w:rsidRPr="007B0760">
        <w:rPr>
          <w:sz w:val="20"/>
        </w:rPr>
        <w:t>.</w:t>
      </w:r>
    </w:p>
    <w:p w:rsidR="00A840AE" w:rsidRPr="007B0760" w:rsidRDefault="00A840AE" w:rsidP="00A840AE">
      <w:pPr>
        <w:jc w:val="both"/>
        <w:rPr>
          <w:sz w:val="20"/>
        </w:rPr>
      </w:pPr>
    </w:p>
    <w:p w:rsidR="00A840AE" w:rsidRPr="00A840AE" w:rsidRDefault="00A840AE" w:rsidP="00A840AE">
      <w:pPr>
        <w:jc w:val="both"/>
        <w:rPr>
          <w:rFonts w:ascii="Arial" w:eastAsia="Lucida Sans Unicode" w:hAnsi="Arial" w:cs="Arial"/>
          <w:kern w:val="2"/>
          <w:sz w:val="20"/>
          <w:u w:val="single"/>
        </w:rPr>
      </w:pPr>
      <w:r w:rsidRPr="00A840AE">
        <w:rPr>
          <w:rFonts w:ascii="Arial" w:eastAsia="Lucida Sans Unicode" w:hAnsi="Arial" w:cs="Arial"/>
          <w:kern w:val="2"/>
          <w:sz w:val="20"/>
          <w:u w:val="single"/>
        </w:rPr>
        <w:t>Možnost vyzvednutí do 22.05.2024</w:t>
      </w:r>
    </w:p>
    <w:p w:rsidR="00A840AE" w:rsidRPr="007B0760" w:rsidRDefault="00A840AE" w:rsidP="00A840AE">
      <w:pPr>
        <w:jc w:val="both"/>
        <w:rPr>
          <w:rFonts w:ascii="Arial" w:eastAsia="Lucida Sans Unicode" w:hAnsi="Arial" w:cs="Arial"/>
          <w:kern w:val="2"/>
          <w:sz w:val="20"/>
        </w:rPr>
      </w:pPr>
    </w:p>
    <w:p w:rsidR="00A840AE" w:rsidRPr="007B0760" w:rsidRDefault="00A840AE" w:rsidP="00A840AE">
      <w:pPr>
        <w:jc w:val="both"/>
        <w:rPr>
          <w:rFonts w:ascii="Arial" w:eastAsia="Lucida Sans Unicode" w:hAnsi="Arial" w:cs="Arial"/>
          <w:kern w:val="2"/>
          <w:sz w:val="20"/>
          <w:u w:val="single"/>
        </w:rPr>
      </w:pPr>
      <w:r w:rsidRPr="007B0760">
        <w:rPr>
          <w:rFonts w:ascii="Arial" w:eastAsia="Lucida Sans Unicode" w:hAnsi="Arial" w:cs="Arial"/>
          <w:kern w:val="2"/>
          <w:sz w:val="20"/>
          <w:u w:val="single"/>
        </w:rPr>
        <w:t xml:space="preserve">Podle § 25 zákona č. 500/2004 Sb. správního řádu </w:t>
      </w: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t>(1) Osobám neznámého pobytu nebo sídla a osobám, jimž se prokazatelně nedaří doručovat, jakož i osobám, které nejsou známy, a v dalších případech, které stanoví zákon, se doručuje veřejnou vyhláškou.</w:t>
      </w: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t>(2) Doručení veřejnou vyhláškou se provede tak, že se písemnost, popřípadě oznámení o možnosti převzít písemnost, vyvěsí na úřední desce správního orgánu, který písemnost doručuje; na písemnosti se vyznačí den vyvěšení. Písemnost nebo oznámení se zveřejní též způsobem umožňujícím dálkový přístup. Patnáctým dnem po vyvěšení se písemnost považuje za doručenou, byla-li v této lhůtě splněna i povinnost podle věty druhé.</w:t>
      </w: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t>(3)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odstavce 2 obdobně.</w:t>
      </w: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t>(4)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w:t>
      </w: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t>(5) Fyzické osoby, které vykonávají působnost v oblasti veřejné správy, doručují veřejnou vyhláškou prostřednictvím úřední desky obecního úřadu v místě výkonu jejich působnosti.</w:t>
      </w:r>
    </w:p>
    <w:p w:rsidR="00A840AE" w:rsidRPr="007B0760" w:rsidRDefault="00A840AE" w:rsidP="00A840AE">
      <w:pPr>
        <w:jc w:val="both"/>
        <w:rPr>
          <w:rFonts w:ascii="Arial" w:eastAsia="Lucida Sans Unicode" w:hAnsi="Arial" w:cs="Arial"/>
          <w:kern w:val="2"/>
          <w:sz w:val="20"/>
        </w:rPr>
      </w:pPr>
    </w:p>
    <w:p w:rsidR="00A840AE" w:rsidRPr="007B0760" w:rsidRDefault="00A840AE" w:rsidP="00A840AE">
      <w:pPr>
        <w:jc w:val="both"/>
        <w:rPr>
          <w:rFonts w:ascii="Arial" w:eastAsia="Lucida Sans Unicode" w:hAnsi="Arial" w:cs="Arial"/>
          <w:kern w:val="2"/>
          <w:sz w:val="20"/>
        </w:rPr>
      </w:pPr>
      <w:r w:rsidRPr="007B0760">
        <w:rPr>
          <w:rFonts w:ascii="Arial" w:eastAsia="Lucida Sans Unicode" w:hAnsi="Arial" w:cs="Arial"/>
          <w:kern w:val="2"/>
          <w:sz w:val="20"/>
        </w:rPr>
        <w:lastRenderedPageBreak/>
        <w:t>Podle § 66 zákona o odpovědnosti za přestupky doručuje-li se veřejnou vyhláškou, postupuje správní orgán tak, že na úřední desku vyvěsí pouze oznámení o možnosti převzít doručovanou písemnost.</w:t>
      </w:r>
    </w:p>
    <w:p w:rsidR="00A840AE" w:rsidRPr="007B0760" w:rsidRDefault="00A840AE" w:rsidP="00A840AE">
      <w:pPr>
        <w:ind w:left="2268"/>
        <w:jc w:val="center"/>
        <w:rPr>
          <w:rFonts w:ascii="Arial" w:eastAsia="Lucida Sans Unicode" w:hAnsi="Arial" w:cs="Arial"/>
          <w:kern w:val="2"/>
          <w:sz w:val="20"/>
        </w:rPr>
      </w:pPr>
    </w:p>
    <w:p w:rsidR="00A840AE" w:rsidRPr="007B0760" w:rsidRDefault="00A840AE" w:rsidP="00A840AE">
      <w:pPr>
        <w:rPr>
          <w:rFonts w:ascii="Arial" w:eastAsia="Lucida Sans Unicode" w:hAnsi="Arial" w:cs="Arial"/>
          <w:kern w:val="2"/>
          <w:sz w:val="20"/>
        </w:rPr>
      </w:pP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sidRPr="00A840AE">
        <w:rPr>
          <w:rFonts w:ascii="Arial" w:eastAsia="Lucida Sans Unicode" w:hAnsi="Arial" w:cs="Arial"/>
          <w:kern w:val="2"/>
          <w:sz w:val="20"/>
        </w:rPr>
        <w:t>Martina Kašková</w:t>
      </w:r>
    </w:p>
    <w:p w:rsidR="00A840AE" w:rsidRPr="00815452" w:rsidRDefault="00A840AE" w:rsidP="00A840AE">
      <w:pPr>
        <w:rPr>
          <w:rFonts w:ascii="Arial" w:eastAsia="Lucida Sans Unicode" w:hAnsi="Arial" w:cs="Arial"/>
          <w:kern w:val="2"/>
          <w:sz w:val="20"/>
        </w:rPr>
      </w:pP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Pr>
          <w:rFonts w:ascii="Arial" w:eastAsia="Lucida Sans Unicode" w:hAnsi="Arial" w:cs="Arial"/>
          <w:kern w:val="2"/>
          <w:sz w:val="20"/>
        </w:rPr>
        <w:tab/>
      </w:r>
      <w:r w:rsidRPr="007B0760">
        <w:rPr>
          <w:rFonts w:ascii="Arial" w:eastAsia="Lucida Sans Unicode" w:hAnsi="Arial" w:cs="Arial"/>
          <w:kern w:val="2"/>
          <w:sz w:val="20"/>
        </w:rPr>
        <w:t>oprávněná úřední osoba</w:t>
      </w:r>
    </w:p>
    <w:p w:rsidR="00A840AE" w:rsidRPr="00A840AE" w:rsidRDefault="00A840AE" w:rsidP="00A840AE">
      <w:pPr>
        <w:rPr>
          <w:rFonts w:ascii="Arial" w:eastAsia="Lucida Sans Unicode" w:hAnsi="Arial" w:cs="Arial"/>
          <w:kern w:val="2"/>
          <w:sz w:val="20"/>
        </w:rPr>
      </w:pPr>
      <w:r w:rsidRPr="00A840AE">
        <w:rPr>
          <w:rFonts w:ascii="Arial" w:eastAsia="Lucida Sans Unicode" w:hAnsi="Arial" w:cs="Arial"/>
          <w:kern w:val="2"/>
          <w:sz w:val="20"/>
        </w:rPr>
        <w:t xml:space="preserve">Vyvěšeno: </w:t>
      </w:r>
      <w:r>
        <w:rPr>
          <w:rFonts w:ascii="Arial" w:eastAsia="Lucida Sans Unicode" w:hAnsi="Arial" w:cs="Arial"/>
          <w:kern w:val="2"/>
          <w:sz w:val="20"/>
        </w:rPr>
        <w:t>07.05</w:t>
      </w:r>
      <w:r w:rsidRPr="00A840AE">
        <w:rPr>
          <w:rFonts w:ascii="Arial" w:eastAsia="Lucida Sans Unicode" w:hAnsi="Arial" w:cs="Arial"/>
          <w:kern w:val="2"/>
          <w:sz w:val="20"/>
        </w:rPr>
        <w:t>.2024</w:t>
      </w:r>
      <w:r w:rsidRPr="00A840AE">
        <w:rPr>
          <w:rFonts w:ascii="Arial" w:eastAsia="Lucida Sans Unicode" w:hAnsi="Arial" w:cs="Arial"/>
          <w:kern w:val="2"/>
          <w:sz w:val="20"/>
        </w:rPr>
        <w:tab/>
      </w:r>
      <w:r w:rsidRPr="00A840AE">
        <w:rPr>
          <w:rFonts w:ascii="Arial" w:eastAsia="Lucida Sans Unicode" w:hAnsi="Arial" w:cs="Arial"/>
          <w:kern w:val="2"/>
          <w:sz w:val="20"/>
        </w:rPr>
        <w:tab/>
      </w:r>
      <w:r w:rsidRPr="00A840AE">
        <w:rPr>
          <w:rFonts w:ascii="Arial" w:eastAsia="Lucida Sans Unicode" w:hAnsi="Arial" w:cs="Arial"/>
          <w:kern w:val="2"/>
          <w:sz w:val="20"/>
        </w:rPr>
        <w:tab/>
      </w:r>
      <w:r w:rsidRPr="00A840AE">
        <w:rPr>
          <w:rFonts w:ascii="Arial" w:eastAsia="Lucida Sans Unicode" w:hAnsi="Arial" w:cs="Arial"/>
          <w:kern w:val="2"/>
          <w:sz w:val="20"/>
        </w:rPr>
        <w:tab/>
      </w:r>
      <w:r w:rsidRPr="00A840AE">
        <w:rPr>
          <w:rFonts w:ascii="Arial" w:eastAsia="Lucida Sans Unicode" w:hAnsi="Arial" w:cs="Arial"/>
          <w:kern w:val="2"/>
          <w:sz w:val="20"/>
        </w:rPr>
        <w:tab/>
      </w:r>
      <w:r w:rsidRPr="00A840AE">
        <w:rPr>
          <w:rFonts w:ascii="Arial" w:eastAsia="Lucida Sans Unicode" w:hAnsi="Arial" w:cs="Arial"/>
          <w:kern w:val="2"/>
          <w:sz w:val="20"/>
        </w:rPr>
        <w:tab/>
      </w:r>
      <w:r w:rsidRPr="00A840AE">
        <w:rPr>
          <w:rFonts w:ascii="Arial" w:eastAsia="Lucida Sans Unicode" w:hAnsi="Arial" w:cs="Arial"/>
          <w:kern w:val="2"/>
          <w:sz w:val="20"/>
        </w:rPr>
        <w:tab/>
      </w:r>
    </w:p>
    <w:p w:rsidR="00A840AE" w:rsidRPr="00815452" w:rsidRDefault="00A840AE" w:rsidP="00A840AE">
      <w:pPr>
        <w:rPr>
          <w:rFonts w:ascii="Arial" w:eastAsia="Lucida Sans Unicode" w:hAnsi="Arial" w:cs="Arial"/>
          <w:kern w:val="2"/>
          <w:sz w:val="20"/>
        </w:rPr>
      </w:pPr>
      <w:r w:rsidRPr="00A840AE">
        <w:rPr>
          <w:rFonts w:ascii="Arial" w:eastAsia="Lucida Sans Unicode" w:hAnsi="Arial" w:cs="Arial"/>
          <w:kern w:val="2"/>
          <w:sz w:val="20"/>
        </w:rPr>
        <w:t xml:space="preserve">Sejmuto: </w:t>
      </w:r>
      <w:r>
        <w:rPr>
          <w:rFonts w:ascii="Arial" w:eastAsia="Lucida Sans Unicode" w:hAnsi="Arial" w:cs="Arial"/>
          <w:kern w:val="2"/>
          <w:sz w:val="20"/>
        </w:rPr>
        <w:t>23</w:t>
      </w:r>
      <w:r w:rsidRPr="00A840AE">
        <w:rPr>
          <w:rFonts w:ascii="Arial" w:eastAsia="Lucida Sans Unicode" w:hAnsi="Arial" w:cs="Arial"/>
          <w:kern w:val="2"/>
          <w:sz w:val="20"/>
        </w:rPr>
        <w:t>.05.2024</w:t>
      </w:r>
      <w:r w:rsidRPr="007B0760">
        <w:rPr>
          <w:rFonts w:ascii="Arial" w:eastAsia="Lucida Sans Unicode" w:hAnsi="Arial" w:cs="Arial"/>
          <w:kern w:val="2"/>
          <w:sz w:val="20"/>
        </w:rPr>
        <w:tab/>
      </w:r>
      <w:r w:rsidRPr="007B0760">
        <w:rPr>
          <w:rFonts w:ascii="Arial" w:eastAsia="Lucida Sans Unicode" w:hAnsi="Arial" w:cs="Arial"/>
          <w:kern w:val="2"/>
          <w:sz w:val="20"/>
        </w:rPr>
        <w:tab/>
      </w:r>
      <w:r w:rsidRPr="007B0760">
        <w:rPr>
          <w:rFonts w:ascii="Arial" w:eastAsia="Lucida Sans Unicode" w:hAnsi="Arial" w:cs="Arial"/>
          <w:kern w:val="2"/>
          <w:sz w:val="20"/>
        </w:rPr>
        <w:tab/>
      </w:r>
      <w:r w:rsidRPr="007B0760">
        <w:rPr>
          <w:rFonts w:ascii="Arial" w:eastAsia="Lucida Sans Unicode" w:hAnsi="Arial" w:cs="Arial"/>
          <w:kern w:val="2"/>
          <w:sz w:val="20"/>
        </w:rPr>
        <w:tab/>
      </w:r>
      <w:r w:rsidRPr="007B0760">
        <w:rPr>
          <w:rFonts w:ascii="Arial" w:eastAsia="Lucida Sans Unicode" w:hAnsi="Arial" w:cs="Arial"/>
          <w:kern w:val="2"/>
          <w:sz w:val="20"/>
        </w:rPr>
        <w:tab/>
      </w:r>
      <w:r w:rsidRPr="007B0760">
        <w:rPr>
          <w:rFonts w:ascii="Arial" w:eastAsia="Lucida Sans Unicode" w:hAnsi="Arial" w:cs="Arial"/>
          <w:kern w:val="2"/>
          <w:sz w:val="20"/>
        </w:rPr>
        <w:tab/>
      </w:r>
      <w:r w:rsidRPr="007B0760">
        <w:rPr>
          <w:rFonts w:ascii="Arial" w:eastAsia="Lucida Sans Unicode" w:hAnsi="Arial" w:cs="Arial"/>
          <w:kern w:val="2"/>
          <w:sz w:val="20"/>
        </w:rPr>
        <w:tab/>
      </w:r>
    </w:p>
    <w:p w:rsidR="00CA726D" w:rsidRPr="00A840AE" w:rsidRDefault="00CA726D" w:rsidP="00A840AE">
      <w:pPr>
        <w:rPr>
          <w:rFonts w:eastAsia="Lucida Sans Unicode"/>
        </w:rPr>
      </w:pPr>
    </w:p>
    <w:sectPr w:rsidR="00CA726D" w:rsidRPr="00A840AE">
      <w:headerReference w:type="default" r:id="rId8"/>
      <w:type w:val="continuous"/>
      <w:pgSz w:w="11906" w:h="16838"/>
      <w:pgMar w:top="851" w:right="1134" w:bottom="851"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A3" w:rsidRDefault="00A840AE">
      <w:r>
        <w:separator/>
      </w:r>
    </w:p>
  </w:endnote>
  <w:endnote w:type="continuationSeparator" w:id="0">
    <w:p w:rsidR="004F21A3" w:rsidRDefault="00A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A3" w:rsidRDefault="00A840AE">
      <w:r>
        <w:separator/>
      </w:r>
    </w:p>
  </w:footnote>
  <w:footnote w:type="continuationSeparator" w:id="0">
    <w:p w:rsidR="004F21A3" w:rsidRDefault="00A8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AE" w:rsidRDefault="00A840AE">
    <w:pPr>
      <w:pStyle w:val="Zhlav"/>
      <w:rPr>
        <w:sz w:val="18"/>
      </w:rPr>
    </w:pPr>
    <w:r>
      <w:rPr>
        <w:sz w:val="18"/>
      </w:rPr>
      <w:t>Č.j. [30]</w:t>
    </w:r>
    <w:r>
      <w:rPr>
        <w:sz w:val="18"/>
      </w:rPr>
      <w:tab/>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sz w:val="18"/>
      </w:rPr>
      <w:t>#</w:t>
    </w:r>
    <w:r>
      <w:rPr>
        <w:rStyle w:val="slostrnky"/>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8B" w:rsidRDefault="007B0760">
    <w:pPr>
      <w:pStyle w:val="Zhlav"/>
      <w:rPr>
        <w:rStyle w:val="slostrnky"/>
        <w:sz w:val="18"/>
      </w:rPr>
    </w:pPr>
    <w:r>
      <w:rPr>
        <w:sz w:val="18"/>
      </w:rPr>
      <w:t>Č.j. MULNL-SC/35437/2024/Cha</w:t>
    </w:r>
    <w:r>
      <w:rPr>
        <w:sz w:val="18"/>
      </w:rPr>
      <w:tab/>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2</w:t>
    </w:r>
    <w:r>
      <w:rPr>
        <w:rStyle w:val="slostrnky"/>
      </w:rPr>
      <w:fldChar w:fldCharType="end"/>
    </w:r>
  </w:p>
  <w:p w:rsidR="008F268B" w:rsidRDefault="00232178">
    <w:pPr>
      <w:pStyle w:val="Zhlav"/>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51"/>
    <w:rsid w:val="00232178"/>
    <w:rsid w:val="004F21A3"/>
    <w:rsid w:val="007B0760"/>
    <w:rsid w:val="00920D51"/>
    <w:rsid w:val="00A840AE"/>
    <w:rsid w:val="00CA7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E73AF-3AB5-4E7E-9612-050EAC88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0D51"/>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20D51"/>
    <w:pPr>
      <w:tabs>
        <w:tab w:val="center" w:pos="4536"/>
        <w:tab w:val="right" w:pos="9072"/>
      </w:tabs>
    </w:pPr>
  </w:style>
  <w:style w:type="character" w:customStyle="1" w:styleId="ZhlavChar">
    <w:name w:val="Záhlaví Char"/>
    <w:basedOn w:val="Standardnpsmoodstavce"/>
    <w:link w:val="Zhlav"/>
    <w:rsid w:val="00920D51"/>
    <w:rPr>
      <w:rFonts w:ascii="Times New Roman" w:eastAsia="Times New Roman" w:hAnsi="Times New Roman" w:cs="Times New Roman"/>
      <w:szCs w:val="20"/>
      <w:lang w:eastAsia="cs-CZ"/>
    </w:rPr>
  </w:style>
  <w:style w:type="character" w:styleId="slostrnky">
    <w:name w:val="page number"/>
    <w:basedOn w:val="Standardnpsmoodstavce"/>
    <w:rsid w:val="0092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2502</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Kašková Martina</dc:creator>
  <cp:keywords/>
  <dc:description/>
  <cp:lastModifiedBy>Juhászová Šárka</cp:lastModifiedBy>
  <cp:revision>2</cp:revision>
  <dcterms:created xsi:type="dcterms:W3CDTF">2024-05-07T08:55:00Z</dcterms:created>
  <dcterms:modified xsi:type="dcterms:W3CDTF">2024-05-07T08:55:00Z</dcterms:modified>
</cp:coreProperties>
</file>